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Минимальное количество баллов единого государственного экзамена по общеобразовательным предметам, необходимое для поступления на обучение по программам специалитета в военные образовательные организации высшего образования Министерства обороны Российской Федерации в 2025 году:</w:t>
      </w:r>
    </w:p>
    <w:tbl>
      <w:tblPr>
        <w:tblW w:w="15529" w:type="dxa"/>
        <w:jc w:val="left"/>
        <w:tblInd w:w="1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noVBand="1" w:noHBand="0" w:lastColumn="0" w:firstColumn="1" w:lastRow="0" w:firstRow="1"/>
      </w:tblPr>
      <w:tblGrid>
        <w:gridCol w:w="481"/>
        <w:gridCol w:w="840"/>
        <w:gridCol w:w="2587"/>
        <w:gridCol w:w="808"/>
        <w:gridCol w:w="1175"/>
        <w:gridCol w:w="769"/>
        <w:gridCol w:w="706"/>
        <w:gridCol w:w="1693"/>
        <w:gridCol w:w="910"/>
        <w:gridCol w:w="832"/>
        <w:gridCol w:w="994"/>
        <w:gridCol w:w="1435"/>
        <w:gridCol w:w="1069"/>
        <w:gridCol w:w="1229"/>
      </w:tblGrid>
      <w:tr>
        <w:trPr>
          <w:tblHeader w:val="true"/>
          <w:trHeight w:val="115" w:hRule="atLeast"/>
        </w:trPr>
        <w:tc>
          <w:tcPr>
            <w:tcW w:w="4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Специальность подготовки в соответствии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с федеральным государственным образовательным стандартом высшего образования</w:t>
            </w:r>
          </w:p>
        </w:tc>
        <w:tc>
          <w:tcPr>
            <w:tcW w:w="1162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общеобразовательного предмета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и установленное значение минимального количества баллов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единого государственного экзамена</w:t>
            </w:r>
          </w:p>
        </w:tc>
      </w:tr>
      <w:tr>
        <w:trPr>
          <w:tblHeader w:val="true"/>
          <w:trHeight w:val="115" w:hRule="atLeast"/>
        </w:trPr>
        <w:tc>
          <w:tcPr>
            <w:tcW w:w="481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профильного уровня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Информатика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и информационно-коммуникационные технологии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Московское высшее общевойсковое командное училище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Казанское высшее танковое командное училище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Новосибирское высшее военное командное училище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Дальневосточное высшее общевойсковое командное училище (г. Благовещенск)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Донецкое высшее общевойсковое командное училище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Саратовское высшее артиллерийское командное училище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Михайловская военная артиллерийская академия (г. Санкт-Петербург)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Военная академия войсковой противовоздушной обороны Вооруженных Сил Российской Федерации (г. Смоленск)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Военно-космическая академия (г. Санкт-Петербург)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05.05.02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Военная картография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Компьютерная безопасность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Информационно-аналитические системы безопасности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Электронные и оптико-электронные приборы и системы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Метрологическое обеспечение вооружения и военной техники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Ярославское высшее военное училище противовоздушной обороны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Военная академия воздушно-космической обороны (г. Тверь)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Военный учебно-научный центр Военно-воздушных сил «Военно-воздушная академия» (г. Воронеж)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24.05.05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Интегрированные системы летательных аппаратов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Техническая эксплуатация и восстановление боевых летательных аппаратов и двигателей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Техническая эксплуатация транспортного радиооборудования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Метрологическое обеспечение вооружения и военной техники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Филиал Военного учебно-научного центра Военно-воздушных сил «Военно-воздушная академия» в г. Сызрани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Филиал Военного учебно-научного центра Военно-воздушных сил «Военно-воздушная академия» в г. Челябинске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25.05.05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Эксплуатация воздушных судов и организация воздушного движения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Краснодарское высшее военное авиационное училище летчиков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Военный учебно-научный центр Военно-Морского Флота «Военно-морская академия» (г. Санкт-Петербург)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26.05.06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26.05.07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Балтийское высшее военно-морское училище (г. Калининград)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Тихоокеанское высшее военно-морское училище (г. Владивосток)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Черноморское высшее военно-морское училище (г. Севастополь)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Военная академия Ракетных войск стратегического назначения (г. Балашиха)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24.05.03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Испытание летательных аппаратов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Филиал Военной академии Ракетных войск стратегического назначения в г. Серпухове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Военная академия радиационной, химической и биологической защиты (г. Кострома)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17.05.04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Технологии веществ и материалов в вооружении и военной технике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Военная академия связи (г. Санкт-Петербург)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Краснодарское высшее военное училище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56.05.06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Защита информации на объектах информатизации военного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Военный университет (г. Москва)</w:t>
            </w:r>
          </w:p>
        </w:tc>
      </w:tr>
      <w:tr>
        <w:trPr>
          <w:trHeight w:val="343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37.05.02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Психология служебной деятельности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38.05.01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Экономическая безопасность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>
        <w:trPr>
          <w:trHeight w:val="328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Перевод и переводоведение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</w:tr>
      <w:tr>
        <w:trPr>
          <w:trHeight w:val="328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53.05.07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Дирижирование военным духовым оркестром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56.05.05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Военная журналистика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>
        <w:trPr>
          <w:trHeight w:val="16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Военная академия материально-технического обеспечения (г. Санкт-Петербург)</w:t>
            </w:r>
          </w:p>
        </w:tc>
      </w:tr>
      <w:tr>
        <w:trPr>
          <w:trHeight w:val="671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491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328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23.05.04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Эксплуатация железных дорог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328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23.05.05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Системы обеспечения движения поездов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328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23.05.06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Строительство железных дорог, мостов и транспортных тоннелей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507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56.05.07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Строительство и эксплуатация зданий и сооружений военного и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Омске</w:t>
            </w:r>
          </w:p>
        </w:tc>
      </w:tr>
      <w:tr>
        <w:trPr>
          <w:trHeight w:val="328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Вольске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Пензе</w:t>
            </w:r>
          </w:p>
        </w:tc>
      </w:tr>
      <w:tr>
        <w:trPr>
          <w:trHeight w:val="507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17.05.02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Стрелково-пушечное, артиллерийское и ракетное оружие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Военно-медицинская академия (г. Санкт-Петербург)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31.05.01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Лечебное дело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31.05.03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Стоматология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32.05.01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Фармация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Военный институт физической культуры (г. Санкт-Петербург)</w:t>
            </w:r>
          </w:p>
        </w:tc>
      </w:tr>
      <w:tr>
        <w:trPr>
          <w:trHeight w:val="328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Служебно-прикладная физическая подготовка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Рязанское гвардейское высшее воздушно-десантное командное училище</w:t>
            </w:r>
          </w:p>
        </w:tc>
      </w:tr>
      <w:tr>
        <w:trPr>
          <w:trHeight w:val="491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Перевод и переводоведение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>
        <w:trPr>
          <w:trHeight w:val="998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Тюменское высшее военно-инженерное командное училище</w:t>
            </w:r>
          </w:p>
        </w:tc>
      </w:tr>
      <w:tr>
        <w:trPr>
          <w:trHeight w:val="328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507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328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491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56.05.07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Строительство и эксплуатация зданий и сооружений военного и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Военно-инженерная академия (г. Нахабино)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Военный университет радиоэлектроники (г. Череповец)</w:t>
            </w:r>
          </w:p>
        </w:tc>
      </w:tr>
      <w:tr>
        <w:trPr>
          <w:trHeight w:val="491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343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15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038" w:hRule="atLeast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426" w:right="426" w:header="0" w:top="426" w:footer="0" w:bottom="28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c7af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c7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c7af9"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unhideWhenUsed/>
    <w:qFormat/>
    <w:rsid w:val="008c7a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basedOn w:val="Normal"/>
    <w:qFormat/>
    <w:rsid w:val="008c7a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LibreOffice/6.1.6.3$Linux_X86_64 LibreOffice_project/10$Build-3</Application>
  <Pages>7</Pages>
  <Words>1877</Words>
  <Characters>12042</Characters>
  <CharactersWithSpaces>13923</CharactersWithSpaces>
  <Paragraphs>1976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2025-04-29T12:09:00Z</dcterms:created>
  <dc:creator>USR</dc:creator>
  <dc:description/>
  <dc:language>ru-RU</dc:language>
  <cp:lastModifiedBy>Болдырев</cp:lastModifiedBy>
  <dcterms:modified xsi:type="dcterms:W3CDTF">2025-04-30T04:23:00Z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