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FE" w:rsidRDefault="00173AFE" w:rsidP="00173AFE">
      <w:pPr>
        <w:tabs>
          <w:tab w:val="left" w:pos="7005"/>
        </w:tabs>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173AFE" w:rsidTr="002B0EF6">
        <w:tc>
          <w:tcPr>
            <w:tcW w:w="7280" w:type="dxa"/>
          </w:tcPr>
          <w:p w:rsidR="00173AFE" w:rsidRDefault="00173AFE" w:rsidP="00173AFE">
            <w:pPr>
              <w:tabs>
                <w:tab w:val="left" w:pos="7005"/>
              </w:tabs>
              <w:rPr>
                <w:rFonts w:ascii="Times New Roman" w:hAnsi="Times New Roman" w:cs="Times New Roman"/>
                <w:sz w:val="28"/>
                <w:szCs w:val="28"/>
              </w:rPr>
            </w:pPr>
          </w:p>
        </w:tc>
        <w:tc>
          <w:tcPr>
            <w:tcW w:w="7280" w:type="dxa"/>
          </w:tcPr>
          <w:p w:rsidR="00173AFE" w:rsidRPr="007C76CA" w:rsidRDefault="00173AFE" w:rsidP="00173AFE">
            <w:pPr>
              <w:tabs>
                <w:tab w:val="left" w:pos="7005"/>
              </w:tabs>
              <w:ind w:left="4089"/>
              <w:rPr>
                <w:rFonts w:ascii="Times New Roman" w:hAnsi="Times New Roman" w:cs="Times New Roman"/>
                <w:sz w:val="28"/>
                <w:szCs w:val="28"/>
              </w:rPr>
            </w:pPr>
            <w:r w:rsidRPr="007C76CA">
              <w:rPr>
                <w:rFonts w:ascii="Times New Roman" w:hAnsi="Times New Roman" w:cs="Times New Roman"/>
                <w:sz w:val="28"/>
                <w:szCs w:val="28"/>
              </w:rPr>
              <w:t xml:space="preserve">Приложение                                                                               к приказу                                                                                                                                                                              от 13.12.2023 № </w:t>
            </w:r>
            <w:r w:rsidR="00A34CAF" w:rsidRPr="007C76CA">
              <w:rPr>
                <w:rFonts w:ascii="Times New Roman" w:hAnsi="Times New Roman" w:cs="Times New Roman"/>
                <w:sz w:val="28"/>
                <w:szCs w:val="28"/>
              </w:rPr>
              <w:t>342</w:t>
            </w:r>
          </w:p>
          <w:p w:rsidR="00173AFE" w:rsidRPr="007C76CA" w:rsidRDefault="00173AFE" w:rsidP="00173AFE">
            <w:pPr>
              <w:tabs>
                <w:tab w:val="left" w:pos="7005"/>
              </w:tabs>
              <w:ind w:left="4089"/>
              <w:rPr>
                <w:rFonts w:ascii="Times New Roman" w:hAnsi="Times New Roman" w:cs="Times New Roman"/>
                <w:sz w:val="28"/>
                <w:szCs w:val="28"/>
              </w:rPr>
            </w:pPr>
          </w:p>
          <w:p w:rsidR="00173AFE" w:rsidRDefault="00173AFE" w:rsidP="00173AFE">
            <w:pPr>
              <w:tabs>
                <w:tab w:val="left" w:pos="7005"/>
              </w:tabs>
              <w:ind w:left="4089"/>
              <w:rPr>
                <w:rFonts w:ascii="Times New Roman" w:hAnsi="Times New Roman" w:cs="Times New Roman"/>
                <w:sz w:val="28"/>
                <w:szCs w:val="28"/>
              </w:rPr>
            </w:pPr>
          </w:p>
        </w:tc>
      </w:tr>
    </w:tbl>
    <w:p w:rsidR="00880823" w:rsidRPr="00880823" w:rsidRDefault="00880823" w:rsidP="00880823">
      <w:pPr>
        <w:rPr>
          <w:rFonts w:ascii="Times New Roman" w:hAnsi="Times New Roman" w:cs="Times New Roman"/>
          <w:sz w:val="22"/>
          <w:szCs w:val="22"/>
        </w:rPr>
      </w:pPr>
    </w:p>
    <w:p w:rsidR="00A56F7D" w:rsidRPr="00A56F7D" w:rsidRDefault="00A56F7D" w:rsidP="00A56F7D">
      <w:pPr>
        <w:spacing w:line="251" w:lineRule="exact"/>
        <w:ind w:left="498" w:right="498"/>
        <w:jc w:val="center"/>
        <w:rPr>
          <w:rFonts w:ascii="Times New Roman" w:hAnsi="Times New Roman" w:cs="Times New Roman"/>
          <w:b/>
          <w:sz w:val="22"/>
          <w:szCs w:val="22"/>
        </w:rPr>
      </w:pPr>
      <w:r w:rsidRPr="00A56F7D">
        <w:rPr>
          <w:rFonts w:ascii="Times New Roman" w:hAnsi="Times New Roman" w:cs="Times New Roman"/>
          <w:b/>
          <w:sz w:val="22"/>
          <w:szCs w:val="22"/>
        </w:rPr>
        <w:t>ПЛАН</w:t>
      </w:r>
    </w:p>
    <w:p w:rsidR="00A56F7D" w:rsidRPr="00A56F7D" w:rsidRDefault="00A56F7D" w:rsidP="00A56F7D">
      <w:pPr>
        <w:ind w:left="2694" w:right="3088"/>
        <w:jc w:val="center"/>
        <w:rPr>
          <w:rFonts w:ascii="Times New Roman" w:hAnsi="Times New Roman" w:cs="Times New Roman"/>
          <w:b/>
          <w:sz w:val="22"/>
          <w:szCs w:val="22"/>
        </w:rPr>
      </w:pPr>
      <w:r w:rsidRPr="00A56F7D">
        <w:rPr>
          <w:rFonts w:ascii="Times New Roman" w:hAnsi="Times New Roman" w:cs="Times New Roman"/>
          <w:b/>
          <w:sz w:val="22"/>
          <w:szCs w:val="22"/>
        </w:rPr>
        <w:t xml:space="preserve">по устранению недостатков, выявленных в ходе независимой </w:t>
      </w:r>
      <w:proofErr w:type="gramStart"/>
      <w:r w:rsidRPr="00A56F7D">
        <w:rPr>
          <w:rFonts w:ascii="Times New Roman" w:hAnsi="Times New Roman" w:cs="Times New Roman"/>
          <w:b/>
          <w:sz w:val="22"/>
          <w:szCs w:val="22"/>
        </w:rPr>
        <w:t>оценки качества условий осуществления образовательной деятельности</w:t>
      </w:r>
      <w:proofErr w:type="gramEnd"/>
      <w:r w:rsidRPr="00A56F7D">
        <w:rPr>
          <w:rFonts w:ascii="Times New Roman" w:hAnsi="Times New Roman" w:cs="Times New Roman"/>
          <w:b/>
          <w:sz w:val="22"/>
          <w:szCs w:val="22"/>
        </w:rPr>
        <w:br/>
        <w:t xml:space="preserve">Муниципальное бюджетное общеобразовательное учреждение «Ключевская средняя общеобразовательная школа» Оренбургской области Беляевского района </w:t>
      </w:r>
    </w:p>
    <w:p w:rsidR="00A56F7D" w:rsidRPr="00A56F7D" w:rsidRDefault="00A56F7D" w:rsidP="00A56F7D">
      <w:pPr>
        <w:ind w:left="4135" w:right="4135"/>
        <w:jc w:val="center"/>
        <w:rPr>
          <w:rFonts w:ascii="Times New Roman" w:hAnsi="Times New Roman" w:cs="Times New Roman"/>
          <w:sz w:val="22"/>
          <w:szCs w:val="22"/>
        </w:rPr>
      </w:pPr>
    </w:p>
    <w:p w:rsidR="00A56F7D" w:rsidRPr="00A56F7D" w:rsidRDefault="00A56F7D" w:rsidP="00A56F7D">
      <w:pPr>
        <w:pStyle w:val="a4"/>
        <w:spacing w:before="8"/>
        <w:ind w:left="0"/>
        <w:jc w:val="center"/>
        <w:rPr>
          <w:sz w:val="22"/>
          <w:szCs w:val="22"/>
        </w:rPr>
      </w:pPr>
    </w:p>
    <w:tbl>
      <w:tblPr>
        <w:tblStyle w:val="TableNormal"/>
        <w:tblW w:w="1542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2583"/>
        <w:gridCol w:w="3121"/>
        <w:gridCol w:w="2070"/>
        <w:gridCol w:w="2113"/>
        <w:gridCol w:w="2435"/>
        <w:gridCol w:w="2425"/>
      </w:tblGrid>
      <w:tr w:rsidR="00A56F7D" w:rsidRPr="00A56F7D" w:rsidTr="00705B8F">
        <w:trPr>
          <w:trHeight w:val="253"/>
        </w:trPr>
        <w:tc>
          <w:tcPr>
            <w:tcW w:w="677"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10"/>
              <w:rPr>
                <w:b/>
              </w:rPr>
            </w:pPr>
            <w:r w:rsidRPr="00A56F7D">
              <w:rPr>
                <w:b/>
              </w:rPr>
              <w:t>№</w:t>
            </w:r>
          </w:p>
        </w:tc>
        <w:tc>
          <w:tcPr>
            <w:tcW w:w="2583"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285" w:right="276"/>
              <w:rPr>
                <w:b/>
              </w:rPr>
            </w:pPr>
            <w:r w:rsidRPr="00A56F7D">
              <w:rPr>
                <w:b/>
              </w:rPr>
              <w:t>Недостатки,</w:t>
            </w:r>
          </w:p>
        </w:tc>
        <w:tc>
          <w:tcPr>
            <w:tcW w:w="3121"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right="119"/>
              <w:jc w:val="right"/>
              <w:rPr>
                <w:b/>
              </w:rPr>
            </w:pPr>
            <w:r w:rsidRPr="00A56F7D">
              <w:rPr>
                <w:b/>
              </w:rPr>
              <w:t>Наименование мероприятия</w:t>
            </w:r>
          </w:p>
        </w:tc>
        <w:tc>
          <w:tcPr>
            <w:tcW w:w="2070"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226" w:right="223"/>
              <w:rPr>
                <w:b/>
              </w:rPr>
            </w:pPr>
            <w:r w:rsidRPr="00A56F7D">
              <w:rPr>
                <w:b/>
              </w:rPr>
              <w:t>Плановый срок</w:t>
            </w:r>
          </w:p>
        </w:tc>
        <w:tc>
          <w:tcPr>
            <w:tcW w:w="2113"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4" w:lineRule="exact"/>
              <w:ind w:left="180" w:right="169"/>
              <w:rPr>
                <w:b/>
              </w:rPr>
            </w:pPr>
            <w:r w:rsidRPr="00A56F7D">
              <w:rPr>
                <w:b/>
              </w:rPr>
              <w:t>Ответственный</w:t>
            </w:r>
          </w:p>
        </w:tc>
        <w:tc>
          <w:tcPr>
            <w:tcW w:w="4860" w:type="dxa"/>
            <w:gridSpan w:val="2"/>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4" w:lineRule="exact"/>
              <w:ind w:left="325"/>
              <w:jc w:val="left"/>
              <w:rPr>
                <w:b/>
                <w:lang w:val="ru-RU"/>
              </w:rPr>
            </w:pPr>
            <w:r w:rsidRPr="00A56F7D">
              <w:rPr>
                <w:b/>
                <w:lang w:val="ru-RU"/>
              </w:rPr>
              <w:t>Сведения о ходе реализации мероприятия</w:t>
            </w:r>
          </w:p>
        </w:tc>
      </w:tr>
      <w:tr w:rsidR="00A56F7D" w:rsidRPr="00A56F7D" w:rsidTr="00705B8F">
        <w:trPr>
          <w:trHeight w:val="250"/>
        </w:trPr>
        <w:tc>
          <w:tcPr>
            <w:tcW w:w="677"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162" w:right="149"/>
              <w:rPr>
                <w:b/>
              </w:rPr>
            </w:pPr>
            <w:r w:rsidRPr="00A56F7D">
              <w:rPr>
                <w:b/>
              </w:rPr>
              <w:t>п/п</w:t>
            </w: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286" w:right="276"/>
              <w:rPr>
                <w:b/>
              </w:rPr>
            </w:pPr>
            <w:r w:rsidRPr="00A56F7D">
              <w:rPr>
                <w:b/>
              </w:rPr>
              <w:t>выявленные</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right="135"/>
              <w:jc w:val="right"/>
              <w:rPr>
                <w:b/>
              </w:rPr>
            </w:pPr>
            <w:r w:rsidRPr="00A56F7D">
              <w:rPr>
                <w:b/>
              </w:rPr>
              <w:t>по устранению недостатков,</w:t>
            </w:r>
          </w:p>
        </w:tc>
        <w:tc>
          <w:tcPr>
            <w:tcW w:w="2070"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226" w:right="220"/>
              <w:rPr>
                <w:b/>
              </w:rPr>
            </w:pPr>
            <w:r w:rsidRPr="00A56F7D">
              <w:rPr>
                <w:b/>
              </w:rPr>
              <w:t>реализации</w:t>
            </w: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1" w:lineRule="exact"/>
              <w:ind w:left="180" w:right="172"/>
              <w:rPr>
                <w:b/>
              </w:rPr>
            </w:pPr>
            <w:r w:rsidRPr="00A56F7D">
              <w:rPr>
                <w:b/>
              </w:rPr>
              <w:t>исполнитель</w:t>
            </w:r>
          </w:p>
        </w:tc>
        <w:tc>
          <w:tcPr>
            <w:tcW w:w="2435"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1" w:lineRule="exact"/>
              <w:ind w:left="125" w:right="120"/>
              <w:rPr>
                <w:b/>
              </w:rPr>
            </w:pPr>
            <w:r w:rsidRPr="00A56F7D">
              <w:rPr>
                <w:b/>
              </w:rPr>
              <w:t>Реализованные меры</w:t>
            </w:r>
          </w:p>
        </w:tc>
        <w:tc>
          <w:tcPr>
            <w:tcW w:w="2425" w:type="dxa"/>
            <w:tcBorders>
              <w:top w:val="single" w:sz="4" w:space="0" w:color="000000"/>
              <w:left w:val="single" w:sz="4" w:space="0" w:color="000000"/>
              <w:bottom w:val="nil"/>
              <w:right w:val="single" w:sz="4" w:space="0" w:color="000000"/>
            </w:tcBorders>
            <w:hideMark/>
          </w:tcPr>
          <w:p w:rsidR="00A56F7D" w:rsidRPr="00A56F7D" w:rsidRDefault="00A56F7D" w:rsidP="00705B8F">
            <w:pPr>
              <w:pStyle w:val="TableParagraph"/>
              <w:spacing w:line="231" w:lineRule="exact"/>
              <w:ind w:left="253" w:right="249"/>
              <w:rPr>
                <w:b/>
              </w:rPr>
            </w:pPr>
            <w:r w:rsidRPr="00A56F7D">
              <w:rPr>
                <w:b/>
              </w:rPr>
              <w:t>Фактический срок</w:t>
            </w:r>
          </w:p>
        </w:tc>
      </w:tr>
      <w:tr w:rsidR="00A56F7D" w:rsidRPr="00A56F7D" w:rsidTr="00705B8F">
        <w:trPr>
          <w:trHeight w:val="253"/>
        </w:trPr>
        <w:tc>
          <w:tcPr>
            <w:tcW w:w="677"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85" w:right="276"/>
              <w:rPr>
                <w:b/>
              </w:rPr>
            </w:pPr>
            <w:r w:rsidRPr="00A56F7D">
              <w:rPr>
                <w:b/>
                <w:smallCaps/>
                <w:w w:val="101"/>
              </w:rPr>
              <w:t>в</w:t>
            </w:r>
            <w:r w:rsidRPr="00A56F7D">
              <w:rPr>
                <w:b/>
              </w:rPr>
              <w:t xml:space="preserve"> </w:t>
            </w:r>
            <w:r w:rsidRPr="00A56F7D">
              <w:rPr>
                <w:b/>
                <w:spacing w:val="-3"/>
              </w:rPr>
              <w:t>х</w:t>
            </w:r>
            <w:r w:rsidRPr="00A56F7D">
              <w:rPr>
                <w:b/>
              </w:rPr>
              <w:t xml:space="preserve">оде </w:t>
            </w:r>
            <w:r w:rsidRPr="00A56F7D">
              <w:rPr>
                <w:b/>
                <w:spacing w:val="-1"/>
              </w:rPr>
              <w:t>н</w:t>
            </w:r>
            <w:r w:rsidRPr="00A56F7D">
              <w:rPr>
                <w:b/>
                <w:spacing w:val="-2"/>
              </w:rPr>
              <w:t>е</w:t>
            </w:r>
            <w:r w:rsidRPr="00A56F7D">
              <w:rPr>
                <w:b/>
              </w:rPr>
              <w:t>зав</w:t>
            </w:r>
            <w:r w:rsidRPr="00A56F7D">
              <w:rPr>
                <w:b/>
                <w:spacing w:val="-3"/>
              </w:rPr>
              <w:t>и</w:t>
            </w:r>
            <w:r w:rsidRPr="00A56F7D">
              <w:rPr>
                <w:b/>
              </w:rPr>
              <w:t>си</w:t>
            </w:r>
            <w:r w:rsidRPr="00A56F7D">
              <w:rPr>
                <w:b/>
                <w:spacing w:val="-2"/>
              </w:rPr>
              <w:t>м</w:t>
            </w:r>
            <w:r w:rsidRPr="00A56F7D">
              <w:rPr>
                <w:b/>
              </w:rPr>
              <w:t>ой</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589"/>
              <w:jc w:val="left"/>
              <w:rPr>
                <w:b/>
              </w:rPr>
            </w:pPr>
            <w:r w:rsidRPr="00A56F7D">
              <w:rPr>
                <w:b/>
              </w:rPr>
              <w:t>выявленных в ходе</w:t>
            </w:r>
          </w:p>
        </w:tc>
        <w:tc>
          <w:tcPr>
            <w:tcW w:w="2070"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26" w:right="218"/>
              <w:rPr>
                <w:b/>
              </w:rPr>
            </w:pPr>
            <w:r w:rsidRPr="00A56F7D">
              <w:rPr>
                <w:b/>
              </w:rPr>
              <w:t>мероприятия</w:t>
            </w: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80" w:right="173"/>
              <w:rPr>
                <w:b/>
              </w:rPr>
            </w:pPr>
            <w:r w:rsidRPr="00A56F7D">
              <w:rPr>
                <w:b/>
              </w:rPr>
              <w:t>(с указанием</w:t>
            </w:r>
          </w:p>
        </w:tc>
        <w:tc>
          <w:tcPr>
            <w:tcW w:w="2435"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25" w:right="117"/>
              <w:rPr>
                <w:b/>
              </w:rPr>
            </w:pPr>
            <w:r w:rsidRPr="00A56F7D">
              <w:rPr>
                <w:b/>
              </w:rPr>
              <w:t>по устранению</w:t>
            </w:r>
          </w:p>
        </w:tc>
        <w:tc>
          <w:tcPr>
            <w:tcW w:w="2425"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53" w:right="247"/>
              <w:rPr>
                <w:b/>
              </w:rPr>
            </w:pPr>
            <w:r w:rsidRPr="00A56F7D">
              <w:rPr>
                <w:b/>
              </w:rPr>
              <w:t>реализации</w:t>
            </w:r>
          </w:p>
        </w:tc>
      </w:tr>
      <w:tr w:rsidR="00A56F7D" w:rsidRPr="00A56F7D" w:rsidTr="00705B8F">
        <w:trPr>
          <w:trHeight w:val="253"/>
        </w:trPr>
        <w:tc>
          <w:tcPr>
            <w:tcW w:w="677"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85" w:right="276"/>
              <w:rPr>
                <w:b/>
              </w:rPr>
            </w:pPr>
            <w:r w:rsidRPr="00A56F7D">
              <w:rPr>
                <w:b/>
              </w:rPr>
              <w:t>оценки качества</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534"/>
              <w:jc w:val="left"/>
              <w:rPr>
                <w:b/>
              </w:rPr>
            </w:pPr>
            <w:r w:rsidRPr="00A56F7D">
              <w:rPr>
                <w:b/>
              </w:rPr>
              <w:t>независимой оценки</w:t>
            </w:r>
          </w:p>
        </w:tc>
        <w:tc>
          <w:tcPr>
            <w:tcW w:w="2070"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80" w:right="173"/>
              <w:rPr>
                <w:b/>
              </w:rPr>
            </w:pPr>
            <w:r w:rsidRPr="00A56F7D">
              <w:rPr>
                <w:b/>
              </w:rPr>
              <w:t>фамилии, имени,</w:t>
            </w:r>
          </w:p>
        </w:tc>
        <w:tc>
          <w:tcPr>
            <w:tcW w:w="2435" w:type="dxa"/>
            <w:tcBorders>
              <w:top w:val="nil"/>
              <w:left w:val="single" w:sz="4" w:space="0" w:color="000000"/>
              <w:bottom w:val="nil"/>
              <w:right w:val="single" w:sz="4" w:space="0" w:color="000000"/>
            </w:tcBorders>
            <w:hideMark/>
          </w:tcPr>
          <w:p w:rsidR="00A56F7D" w:rsidRPr="00A56F7D" w:rsidRDefault="00A56F7D" w:rsidP="00705B8F">
            <w:pPr>
              <w:pStyle w:val="TableParagraph"/>
              <w:spacing w:before="1" w:line="232" w:lineRule="exact"/>
              <w:ind w:left="125" w:right="116"/>
              <w:rPr>
                <w:b/>
              </w:rPr>
            </w:pPr>
            <w:r w:rsidRPr="00A56F7D">
              <w:rPr>
                <w:b/>
              </w:rPr>
              <w:t>выявленных</w:t>
            </w:r>
          </w:p>
        </w:tc>
        <w:tc>
          <w:tcPr>
            <w:tcW w:w="2425"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r>
      <w:tr w:rsidR="00A56F7D" w:rsidRPr="00A56F7D" w:rsidTr="00705B8F">
        <w:trPr>
          <w:trHeight w:val="253"/>
        </w:trPr>
        <w:tc>
          <w:tcPr>
            <w:tcW w:w="677"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286" w:right="276"/>
              <w:rPr>
                <w:b/>
              </w:rPr>
            </w:pPr>
            <w:r w:rsidRPr="00A56F7D">
              <w:rPr>
                <w:b/>
              </w:rPr>
              <w:t>условий оказания</w:t>
            </w:r>
          </w:p>
        </w:tc>
        <w:tc>
          <w:tcPr>
            <w:tcW w:w="3121"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right="181"/>
              <w:jc w:val="right"/>
              <w:rPr>
                <w:b/>
              </w:rPr>
            </w:pPr>
            <w:r w:rsidRPr="00A56F7D">
              <w:rPr>
                <w:b/>
              </w:rPr>
              <w:t>качества условий оказания</w:t>
            </w:r>
          </w:p>
        </w:tc>
        <w:tc>
          <w:tcPr>
            <w:tcW w:w="2070"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c>
          <w:tcPr>
            <w:tcW w:w="2113"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80" w:right="173"/>
              <w:rPr>
                <w:b/>
              </w:rPr>
            </w:pPr>
            <w:r w:rsidRPr="00A56F7D">
              <w:rPr>
                <w:b/>
              </w:rPr>
              <w:t>отчества и</w:t>
            </w:r>
          </w:p>
        </w:tc>
        <w:tc>
          <w:tcPr>
            <w:tcW w:w="2435" w:type="dxa"/>
            <w:tcBorders>
              <w:top w:val="nil"/>
              <w:left w:val="single" w:sz="4" w:space="0" w:color="000000"/>
              <w:bottom w:val="nil"/>
              <w:right w:val="single" w:sz="4" w:space="0" w:color="000000"/>
            </w:tcBorders>
            <w:hideMark/>
          </w:tcPr>
          <w:p w:rsidR="00A56F7D" w:rsidRPr="00A56F7D" w:rsidRDefault="00A56F7D" w:rsidP="00705B8F">
            <w:pPr>
              <w:pStyle w:val="TableParagraph"/>
              <w:spacing w:line="233" w:lineRule="exact"/>
              <w:ind w:left="125" w:right="116"/>
              <w:rPr>
                <w:b/>
              </w:rPr>
            </w:pPr>
            <w:r w:rsidRPr="00A56F7D">
              <w:rPr>
                <w:b/>
              </w:rPr>
              <w:t>недостатков</w:t>
            </w:r>
          </w:p>
        </w:tc>
        <w:tc>
          <w:tcPr>
            <w:tcW w:w="2425" w:type="dxa"/>
            <w:tcBorders>
              <w:top w:val="nil"/>
              <w:left w:val="single" w:sz="4" w:space="0" w:color="000000"/>
              <w:bottom w:val="nil"/>
              <w:right w:val="single" w:sz="4" w:space="0" w:color="000000"/>
            </w:tcBorders>
          </w:tcPr>
          <w:p w:rsidR="00A56F7D" w:rsidRPr="00A56F7D" w:rsidRDefault="00A56F7D" w:rsidP="00705B8F">
            <w:pPr>
              <w:pStyle w:val="TableParagraph"/>
              <w:jc w:val="left"/>
            </w:pPr>
          </w:p>
        </w:tc>
      </w:tr>
      <w:tr w:rsidR="00A56F7D" w:rsidRPr="00A56F7D" w:rsidTr="00705B8F">
        <w:trPr>
          <w:trHeight w:val="244"/>
        </w:trPr>
        <w:tc>
          <w:tcPr>
            <w:tcW w:w="677"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583" w:type="dxa"/>
            <w:tcBorders>
              <w:top w:val="nil"/>
              <w:left w:val="single" w:sz="4" w:space="0" w:color="000000"/>
              <w:bottom w:val="single" w:sz="4" w:space="0" w:color="000000"/>
              <w:right w:val="single" w:sz="4" w:space="0" w:color="000000"/>
            </w:tcBorders>
            <w:hideMark/>
          </w:tcPr>
          <w:p w:rsidR="00A56F7D" w:rsidRPr="00A56F7D" w:rsidRDefault="00A56F7D" w:rsidP="00705B8F">
            <w:pPr>
              <w:pStyle w:val="TableParagraph"/>
              <w:spacing w:line="225" w:lineRule="exact"/>
              <w:ind w:left="287" w:right="276"/>
              <w:rPr>
                <w:b/>
              </w:rPr>
            </w:pPr>
            <w:r w:rsidRPr="00A56F7D">
              <w:rPr>
                <w:b/>
              </w:rPr>
              <w:t>услуг организацией</w:t>
            </w:r>
          </w:p>
        </w:tc>
        <w:tc>
          <w:tcPr>
            <w:tcW w:w="3121" w:type="dxa"/>
            <w:tcBorders>
              <w:top w:val="nil"/>
              <w:left w:val="single" w:sz="4" w:space="0" w:color="000000"/>
              <w:bottom w:val="single" w:sz="4" w:space="0" w:color="000000"/>
              <w:right w:val="single" w:sz="4" w:space="0" w:color="000000"/>
            </w:tcBorders>
            <w:hideMark/>
          </w:tcPr>
          <w:p w:rsidR="00A56F7D" w:rsidRPr="00A56F7D" w:rsidRDefault="00A56F7D" w:rsidP="00705B8F">
            <w:pPr>
              <w:pStyle w:val="TableParagraph"/>
              <w:spacing w:line="225" w:lineRule="exact"/>
              <w:ind w:left="577"/>
              <w:jc w:val="left"/>
              <w:rPr>
                <w:b/>
              </w:rPr>
            </w:pPr>
            <w:r w:rsidRPr="00A56F7D">
              <w:rPr>
                <w:b/>
              </w:rPr>
              <w:t>услуг организацией</w:t>
            </w:r>
          </w:p>
        </w:tc>
        <w:tc>
          <w:tcPr>
            <w:tcW w:w="2070"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113" w:type="dxa"/>
            <w:tcBorders>
              <w:top w:val="nil"/>
              <w:left w:val="single" w:sz="4" w:space="0" w:color="000000"/>
              <w:bottom w:val="single" w:sz="4" w:space="0" w:color="000000"/>
              <w:right w:val="single" w:sz="4" w:space="0" w:color="000000"/>
            </w:tcBorders>
            <w:hideMark/>
          </w:tcPr>
          <w:p w:rsidR="00A56F7D" w:rsidRPr="00A56F7D" w:rsidRDefault="00A56F7D" w:rsidP="00705B8F">
            <w:pPr>
              <w:pStyle w:val="TableParagraph"/>
              <w:spacing w:line="225" w:lineRule="exact"/>
              <w:ind w:left="180" w:right="169"/>
              <w:rPr>
                <w:b/>
              </w:rPr>
            </w:pPr>
            <w:r w:rsidRPr="00A56F7D">
              <w:rPr>
                <w:b/>
              </w:rPr>
              <w:t>должности)</w:t>
            </w:r>
          </w:p>
        </w:tc>
        <w:tc>
          <w:tcPr>
            <w:tcW w:w="2435"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425" w:type="dxa"/>
            <w:tcBorders>
              <w:top w:val="nil"/>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r>
      <w:tr w:rsidR="00A56F7D" w:rsidRPr="00A56F7D" w:rsidTr="00705B8F">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2" w:lineRule="exact"/>
              <w:ind w:left="4985"/>
              <w:jc w:val="left"/>
              <w:rPr>
                <w:lang w:val="ru-RU"/>
              </w:rPr>
            </w:pPr>
            <w:r w:rsidRPr="00A56F7D">
              <w:t>I</w:t>
            </w:r>
            <w:r w:rsidRPr="00A56F7D">
              <w:rPr>
                <w:lang w:val="ru-RU"/>
              </w:rPr>
              <w:t xml:space="preserve">. Открытость и доступность информации об организации </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1.1</w:t>
            </w:r>
          </w:p>
        </w:tc>
        <w:tc>
          <w:tcPr>
            <w:tcW w:w="258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B26CA6">
            <w:pPr>
              <w:pStyle w:val="TableParagraph"/>
              <w:jc w:val="left"/>
              <w:rPr>
                <w:lang w:val="ru-RU"/>
              </w:rPr>
            </w:pPr>
            <w:r w:rsidRPr="00A56F7D">
              <w:rPr>
                <w:lang w:val="ru-RU"/>
              </w:rPr>
              <w:t>1</w:t>
            </w:r>
            <w:r w:rsidR="00B26CA6">
              <w:rPr>
                <w:lang w:val="ru-RU"/>
              </w:rPr>
              <w:t>2</w:t>
            </w:r>
            <w:r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1.2</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о наличии и условиях предоставления обучающимся стипендий, мер социальной поддержки</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B26CA6">
            <w:pPr>
              <w:pStyle w:val="TableParagraph"/>
              <w:jc w:val="left"/>
              <w:rPr>
                <w:lang w:val="ru-RU"/>
              </w:rPr>
            </w:pPr>
            <w:r w:rsidRPr="00A56F7D">
              <w:rPr>
                <w:lang w:val="ru-RU"/>
              </w:rPr>
              <w:t>1</w:t>
            </w:r>
            <w:r w:rsidR="00B26CA6">
              <w:rPr>
                <w:lang w:val="ru-RU"/>
              </w:rPr>
              <w:t>2</w:t>
            </w:r>
            <w:r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1.3</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 xml:space="preserve">Обеспечение технической возможности выражения получателем услуг мнения о качестве оказания услуг (наличие анкеты для </w:t>
            </w:r>
            <w:r w:rsidRPr="00A56F7D">
              <w:rPr>
                <w:lang w:val="ru-RU"/>
              </w:rPr>
              <w:lastRenderedPageBreak/>
              <w:t>опроса граждан или гиперссылка на нее)</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lastRenderedPageBreak/>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B26CA6" w:rsidP="00705B8F">
            <w:pPr>
              <w:pStyle w:val="TableParagraph"/>
              <w:jc w:val="left"/>
              <w:rPr>
                <w:lang w:val="ru-RU"/>
              </w:rPr>
            </w:pPr>
            <w:r>
              <w:rPr>
                <w:lang w:val="ru-RU"/>
              </w:rPr>
              <w:t>12</w:t>
            </w:r>
            <w:r w:rsidR="00A56F7D"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lastRenderedPageBreak/>
              <w:t>1.4.</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B26CA6">
            <w:pPr>
              <w:pStyle w:val="TableParagraph"/>
              <w:jc w:val="left"/>
              <w:rPr>
                <w:lang w:val="ru-RU"/>
              </w:rPr>
            </w:pPr>
            <w:r w:rsidRPr="00A56F7D">
              <w:rPr>
                <w:lang w:val="ru-RU"/>
              </w:rPr>
              <w:t>1</w:t>
            </w:r>
            <w:r w:rsidR="00B26CA6">
              <w:rPr>
                <w:lang w:val="ru-RU"/>
              </w:rPr>
              <w:t>2</w:t>
            </w:r>
            <w:r w:rsidRPr="00A56F7D">
              <w:rPr>
                <w:lang w:val="ru-RU"/>
              </w:rPr>
              <w:t>.12.2023 г.</w:t>
            </w:r>
          </w:p>
        </w:tc>
      </w:tr>
      <w:tr w:rsidR="00A56F7D" w:rsidRPr="00A56F7D" w:rsidTr="00705B8F">
        <w:trPr>
          <w:trHeight w:val="253"/>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1.5</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о количестве вакантных мест для приема профессии, специальности, направлению подготовки (на места, финансируемые за счет бюджетных ассигнований федерального бюджета, бюджетов субъекта РФ, местных бюджетов, по договорам об образовании за счет средств физических и 9или) юридических лиц 9перевода) по каждой образовательной программе.</w:t>
            </w: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 xml:space="preserve">Разместить информацию на сайте </w:t>
            </w: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pPr>
            <w:r w:rsidRPr="00A56F7D">
              <w:t>До 15.12.2023 г.</w:t>
            </w: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Директор Иванько Т.А., заместитель директора по ИКТ Лысякова Е..А.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t>Информация размещена</w:t>
            </w: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B26CA6" w:rsidP="00705B8F">
            <w:pPr>
              <w:pStyle w:val="TableParagraph"/>
              <w:jc w:val="left"/>
              <w:rPr>
                <w:lang w:val="ru-RU"/>
              </w:rPr>
            </w:pPr>
            <w:r>
              <w:rPr>
                <w:lang w:val="ru-RU"/>
              </w:rPr>
              <w:t>12</w:t>
            </w:r>
            <w:r w:rsidR="00A56F7D" w:rsidRPr="00A56F7D">
              <w:rPr>
                <w:lang w:val="ru-RU"/>
              </w:rPr>
              <w:t>.12.2023 г.</w:t>
            </w:r>
          </w:p>
        </w:tc>
      </w:tr>
      <w:tr w:rsidR="00A56F7D" w:rsidRPr="00A56F7D" w:rsidTr="00705B8F">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4" w:lineRule="exact"/>
              <w:ind w:left="5427"/>
              <w:jc w:val="left"/>
              <w:rPr>
                <w:lang w:val="ru-RU"/>
              </w:rPr>
            </w:pPr>
            <w:r w:rsidRPr="00A56F7D">
              <w:t>II</w:t>
            </w:r>
            <w:r w:rsidRPr="00A56F7D">
              <w:rPr>
                <w:lang w:val="ru-RU"/>
              </w:rPr>
              <w:t>. Комфортность условий предоставления услуг 100 %из 100%</w:t>
            </w:r>
          </w:p>
        </w:tc>
      </w:tr>
      <w:tr w:rsidR="00A56F7D" w:rsidRPr="00A56F7D" w:rsidTr="00705B8F">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4" w:lineRule="exact"/>
              <w:ind w:left="5945"/>
              <w:jc w:val="left"/>
              <w:rPr>
                <w:lang w:val="ru-RU"/>
              </w:rPr>
            </w:pPr>
            <w:r w:rsidRPr="00A56F7D">
              <w:t>III</w:t>
            </w:r>
            <w:r w:rsidRPr="00A56F7D">
              <w:rPr>
                <w:lang w:val="ru-RU"/>
              </w:rPr>
              <w:t xml:space="preserve">. Доступность услуг для инвалидов </w:t>
            </w:r>
          </w:p>
        </w:tc>
      </w:tr>
      <w:tr w:rsidR="00A56F7D" w:rsidRPr="00A56F7D" w:rsidTr="00705B8F">
        <w:trPr>
          <w:trHeight w:val="251"/>
        </w:trPr>
        <w:tc>
          <w:tcPr>
            <w:tcW w:w="677"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pPr>
            <w:r w:rsidRPr="00A56F7D">
              <w:t>3.1</w:t>
            </w: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rFonts w:eastAsia="TimesNewRomanPSMT"/>
                <w:lang w:val="ru-RU"/>
              </w:rPr>
              <w:t>Наличие выделенных стоянок для автотранспортных средств инвалидов</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rFonts w:eastAsia="TimesNewRomanPSMT"/>
                <w:lang w:val="ru-RU"/>
              </w:rPr>
            </w:pPr>
            <w:r w:rsidRPr="00A56F7D">
              <w:rPr>
                <w:rFonts w:eastAsia="TimesNewRomanPSMT"/>
                <w:lang w:val="ru-RU"/>
              </w:rPr>
              <w:t>Оборудовать выделенные</w:t>
            </w:r>
          </w:p>
          <w:p w:rsidR="00A56F7D" w:rsidRPr="00A56F7D" w:rsidRDefault="00A56F7D" w:rsidP="002B41E4">
            <w:pPr>
              <w:pStyle w:val="TableParagraph"/>
              <w:jc w:val="left"/>
              <w:rPr>
                <w:lang w:val="ru-RU"/>
              </w:rPr>
            </w:pPr>
            <w:r w:rsidRPr="00A56F7D">
              <w:rPr>
                <w:rFonts w:eastAsia="TimesNewRomanPSMT"/>
                <w:lang w:val="ru-RU"/>
              </w:rPr>
              <w:t xml:space="preserve"> стоянк</w:t>
            </w:r>
            <w:r w:rsidR="002B41E4">
              <w:rPr>
                <w:rFonts w:eastAsia="TimesNewRomanPSMT"/>
                <w:lang w:val="ru-RU"/>
              </w:rPr>
              <w:t>и</w:t>
            </w:r>
            <w:r w:rsidRPr="00A56F7D">
              <w:rPr>
                <w:rFonts w:eastAsia="TimesNewRomanPSMT"/>
                <w:lang w:val="ru-RU"/>
              </w:rPr>
              <w:t xml:space="preserve"> для автотранспортных средств инвалидов</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vMerge w:val="restart"/>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lang w:val="ru-RU"/>
              </w:rPr>
              <w:lastRenderedPageBreak/>
              <w:t>3.2</w:t>
            </w:r>
          </w:p>
        </w:tc>
        <w:tc>
          <w:tcPr>
            <w:tcW w:w="2583" w:type="dxa"/>
            <w:vMerge w:val="restart"/>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r w:rsidRPr="00A56F7D">
              <w:rPr>
                <w:rFonts w:eastAsia="TimesNewRomanPSMT"/>
                <w:lang w:val="ru-RU"/>
              </w:rPr>
              <w:t>Наличие адаптированных лифтов, поручней, расширенных дверных проемов</w:t>
            </w:r>
          </w:p>
        </w:tc>
        <w:tc>
          <w:tcPr>
            <w:tcW w:w="3121" w:type="dxa"/>
            <w:vMerge w:val="restart"/>
            <w:tcBorders>
              <w:top w:val="single" w:sz="4" w:space="0" w:color="000000"/>
              <w:left w:val="single" w:sz="4" w:space="0" w:color="000000"/>
              <w:right w:val="single" w:sz="4" w:space="0" w:color="000000"/>
            </w:tcBorders>
            <w:hideMark/>
          </w:tcPr>
          <w:p w:rsidR="00A56F7D" w:rsidRPr="00A56F7D" w:rsidRDefault="00A56F7D" w:rsidP="00705B8F">
            <w:pPr>
              <w:pStyle w:val="TableParagraph"/>
              <w:jc w:val="left"/>
              <w:rPr>
                <w:rFonts w:eastAsia="TimesNewRomanPSMT"/>
                <w:lang w:val="ru-RU"/>
              </w:rPr>
            </w:pPr>
            <w:r w:rsidRPr="00A56F7D">
              <w:rPr>
                <w:rFonts w:eastAsia="TimesNewRomanPSMT"/>
                <w:lang w:val="ru-RU"/>
              </w:rPr>
              <w:t>Оборудование адаптированных лифтов, поручней, расширенных дверных проемов</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p w:rsidR="00A56F7D" w:rsidRPr="00A56F7D" w:rsidRDefault="00A56F7D" w:rsidP="00705B8F">
            <w:pPr>
              <w:pStyle w:val="TableParagraph"/>
              <w:jc w:val="left"/>
              <w:rPr>
                <w:lang w:val="ru-RU"/>
              </w:rPr>
            </w:pPr>
          </w:p>
          <w:p w:rsidR="00A56F7D" w:rsidRPr="00A56F7D" w:rsidRDefault="00A56F7D" w:rsidP="00705B8F">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lang w:val="ru-RU"/>
              </w:rPr>
            </w:pPr>
            <w:r w:rsidRPr="00A56F7D">
              <w:rPr>
                <w:rFonts w:ascii="Times New Roman" w:hAnsi="Times New Roman" w:cs="Times New Roman"/>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418"/>
        </w:trPr>
        <w:tc>
          <w:tcPr>
            <w:tcW w:w="677" w:type="dxa"/>
            <w:vMerge/>
            <w:tcBorders>
              <w:top w:val="single" w:sz="4" w:space="0" w:color="000000"/>
              <w:left w:val="single" w:sz="4" w:space="0" w:color="000000"/>
              <w:bottom w:val="single" w:sz="4" w:space="0" w:color="auto"/>
              <w:right w:val="single" w:sz="4" w:space="0" w:color="000000"/>
            </w:tcBorders>
            <w:vAlign w:val="center"/>
            <w:hideMark/>
          </w:tcPr>
          <w:p w:rsidR="00A56F7D" w:rsidRPr="00A56F7D" w:rsidRDefault="00A56F7D" w:rsidP="00705B8F">
            <w:pPr>
              <w:widowControl/>
              <w:autoSpaceDE/>
              <w:autoSpaceDN/>
              <w:rPr>
                <w:rFonts w:ascii="Times New Roman" w:hAnsi="Times New Roman" w:cs="Times New Roman"/>
                <w:lang w:val="ru-RU"/>
              </w:rPr>
            </w:pPr>
          </w:p>
        </w:tc>
        <w:tc>
          <w:tcPr>
            <w:tcW w:w="2583" w:type="dxa"/>
            <w:vMerge/>
            <w:tcBorders>
              <w:top w:val="single" w:sz="4" w:space="0" w:color="000000"/>
              <w:left w:val="single" w:sz="4" w:space="0" w:color="000000"/>
              <w:bottom w:val="single" w:sz="4" w:space="0" w:color="auto"/>
              <w:right w:val="single" w:sz="4" w:space="0" w:color="000000"/>
            </w:tcBorders>
            <w:vAlign w:val="center"/>
          </w:tcPr>
          <w:p w:rsidR="00A56F7D" w:rsidRPr="00A56F7D" w:rsidRDefault="00A56F7D" w:rsidP="00705B8F">
            <w:pPr>
              <w:widowControl/>
              <w:autoSpaceDE/>
              <w:autoSpaceDN/>
              <w:rPr>
                <w:rFonts w:ascii="Times New Roman" w:hAnsi="Times New Roman" w:cs="Times New Roman"/>
                <w:lang w:val="ru-RU"/>
              </w:rPr>
            </w:pPr>
          </w:p>
        </w:tc>
        <w:tc>
          <w:tcPr>
            <w:tcW w:w="3121" w:type="dxa"/>
            <w:vMerge/>
            <w:tcBorders>
              <w:left w:val="single" w:sz="4" w:space="0" w:color="000000"/>
              <w:bottom w:val="single" w:sz="4" w:space="0" w:color="auto"/>
              <w:right w:val="single" w:sz="4" w:space="0" w:color="000000"/>
            </w:tcBorders>
            <w:hideMark/>
          </w:tcPr>
          <w:p w:rsidR="00A56F7D" w:rsidRPr="00A56F7D" w:rsidRDefault="00A56F7D" w:rsidP="00705B8F">
            <w:pPr>
              <w:pStyle w:val="TableParagraph"/>
              <w:jc w:val="left"/>
              <w:rPr>
                <w:rFonts w:eastAsia="TimesNewRomanPSMT"/>
                <w:lang w:val="ru-RU"/>
              </w:rPr>
            </w:pPr>
          </w:p>
        </w:tc>
        <w:tc>
          <w:tcPr>
            <w:tcW w:w="2070" w:type="dxa"/>
            <w:vMerge w:val="restart"/>
            <w:tcBorders>
              <w:top w:val="single" w:sz="4" w:space="0" w:color="000000"/>
              <w:left w:val="single" w:sz="4" w:space="0" w:color="000000"/>
              <w:right w:val="single" w:sz="4" w:space="0" w:color="000000"/>
            </w:tcBorders>
            <w:hideMark/>
          </w:tcPr>
          <w:p w:rsidR="00A56F7D" w:rsidRPr="00A56F7D" w:rsidRDefault="00A56F7D" w:rsidP="00705B8F">
            <w:pPr>
              <w:pStyle w:val="TableParagraph"/>
              <w:jc w:val="left"/>
              <w:rPr>
                <w:lang w:val="ru-RU"/>
              </w:rPr>
            </w:pPr>
          </w:p>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vMerge w:val="restart"/>
            <w:tcBorders>
              <w:top w:val="single" w:sz="4" w:space="0" w:color="000000"/>
              <w:left w:val="single" w:sz="4" w:space="0" w:color="000000"/>
              <w:right w:val="single" w:sz="4" w:space="0" w:color="000000"/>
            </w:tcBorders>
            <w:hideMark/>
          </w:tcPr>
          <w:p w:rsidR="00A56F7D" w:rsidRPr="00A56F7D" w:rsidRDefault="00A56F7D" w:rsidP="00705B8F">
            <w:pPr>
              <w:rPr>
                <w:rFonts w:ascii="Times New Roman" w:hAnsi="Times New Roman" w:cs="Times New Roman"/>
                <w:lang w:val="ru-RU"/>
              </w:rPr>
            </w:pPr>
          </w:p>
          <w:p w:rsidR="00A56F7D" w:rsidRPr="00A56F7D" w:rsidRDefault="00A56F7D" w:rsidP="00705B8F">
            <w:pPr>
              <w:rPr>
                <w:rFonts w:ascii="Times New Roman" w:hAnsi="Times New Roman" w:cs="Times New Roman"/>
                <w:lang w:val="ru-RU"/>
              </w:rPr>
            </w:pPr>
            <w:r w:rsidRPr="00A56F7D">
              <w:rPr>
                <w:rFonts w:ascii="Times New Roman" w:hAnsi="Times New Roman" w:cs="Times New Roman"/>
                <w:lang w:val="ru-RU"/>
              </w:rPr>
              <w:t>Директор школы Иванько Т.А.</w:t>
            </w:r>
          </w:p>
        </w:tc>
        <w:tc>
          <w:tcPr>
            <w:tcW w:w="2435" w:type="dxa"/>
            <w:vMerge w:val="restart"/>
            <w:tcBorders>
              <w:top w:val="single" w:sz="4" w:space="0" w:color="000000"/>
              <w:left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vMerge w:val="restart"/>
            <w:tcBorders>
              <w:top w:val="single" w:sz="4" w:space="0" w:color="000000"/>
              <w:left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534"/>
        </w:trPr>
        <w:tc>
          <w:tcPr>
            <w:tcW w:w="677" w:type="dxa"/>
            <w:tcBorders>
              <w:top w:val="single" w:sz="4" w:space="0" w:color="auto"/>
              <w:left w:val="single" w:sz="4" w:space="0" w:color="000000"/>
              <w:bottom w:val="single" w:sz="4" w:space="0" w:color="auto"/>
              <w:right w:val="single" w:sz="4" w:space="0" w:color="000000"/>
            </w:tcBorders>
            <w:vAlign w:val="center"/>
          </w:tcPr>
          <w:p w:rsidR="00A56F7D" w:rsidRPr="00A56F7D" w:rsidRDefault="00A56F7D" w:rsidP="00705B8F">
            <w:pPr>
              <w:widowControl/>
              <w:autoSpaceDE/>
              <w:autoSpaceDN/>
              <w:rPr>
                <w:rFonts w:ascii="Times New Roman" w:hAnsi="Times New Roman" w:cs="Times New Roman"/>
                <w:lang w:val="ru-RU"/>
              </w:rPr>
            </w:pPr>
            <w:r w:rsidRPr="00A56F7D">
              <w:rPr>
                <w:rFonts w:ascii="Times New Roman" w:hAnsi="Times New Roman" w:cs="Times New Roman"/>
                <w:lang w:val="ru-RU"/>
              </w:rPr>
              <w:t>3.3</w:t>
            </w:r>
          </w:p>
        </w:tc>
        <w:tc>
          <w:tcPr>
            <w:tcW w:w="2583" w:type="dxa"/>
            <w:tcBorders>
              <w:top w:val="single" w:sz="4" w:space="0" w:color="auto"/>
              <w:left w:val="single" w:sz="4" w:space="0" w:color="000000"/>
              <w:bottom w:val="single" w:sz="4" w:space="0" w:color="auto"/>
              <w:right w:val="single" w:sz="4" w:space="0" w:color="000000"/>
            </w:tcBorders>
            <w:vAlign w:val="center"/>
          </w:tcPr>
          <w:p w:rsidR="00A56F7D" w:rsidRPr="00A56F7D" w:rsidRDefault="00A56F7D" w:rsidP="00705B8F">
            <w:pPr>
              <w:pStyle w:val="TableParagraph"/>
              <w:jc w:val="left"/>
              <w:rPr>
                <w:lang w:val="ru-RU"/>
              </w:rPr>
            </w:pPr>
            <w:r w:rsidRPr="00A56F7D">
              <w:rPr>
                <w:rFonts w:eastAsia="TimesNewRomanPSMT"/>
                <w:lang w:val="ru-RU"/>
              </w:rPr>
              <w:t xml:space="preserve">Наличие </w:t>
            </w:r>
            <w:r w:rsidRPr="00A56F7D">
              <w:rPr>
                <w:rFonts w:eastAsia="TimesNewRomanPSMT"/>
              </w:rPr>
              <w:t>сменных кресел-</w:t>
            </w:r>
            <w:r w:rsidRPr="00A56F7D">
              <w:rPr>
                <w:rFonts w:eastAsia="TimesNewRomanPSMT"/>
                <w:lang w:val="ru-RU"/>
              </w:rPr>
              <w:t>колясок</w:t>
            </w:r>
          </w:p>
        </w:tc>
        <w:tc>
          <w:tcPr>
            <w:tcW w:w="3121" w:type="dxa"/>
            <w:tcBorders>
              <w:top w:val="single" w:sz="4" w:space="0" w:color="auto"/>
              <w:left w:val="single" w:sz="4" w:space="0" w:color="000000"/>
              <w:bottom w:val="single" w:sz="4" w:space="0" w:color="000000"/>
              <w:right w:val="single" w:sz="4" w:space="0" w:color="000000"/>
            </w:tcBorders>
          </w:tcPr>
          <w:p w:rsidR="00A56F7D" w:rsidRPr="00A56F7D" w:rsidRDefault="00A56F7D" w:rsidP="00705B8F">
            <w:pPr>
              <w:pStyle w:val="TableParagraph"/>
              <w:jc w:val="left"/>
              <w:rPr>
                <w:rFonts w:eastAsia="TimesNewRomanPSMT"/>
                <w:lang w:val="ru-RU"/>
              </w:rPr>
            </w:pPr>
            <w:r w:rsidRPr="00A56F7D">
              <w:rPr>
                <w:rFonts w:eastAsia="TimesNewRomanPSMT"/>
              </w:rPr>
              <w:t>Приобретение сменных кресел-</w:t>
            </w:r>
            <w:r w:rsidRPr="00A56F7D">
              <w:rPr>
                <w:rFonts w:eastAsia="TimesNewRomanPSMT"/>
                <w:lang w:val="ru-RU"/>
              </w:rPr>
              <w:t>колясок</w:t>
            </w:r>
          </w:p>
        </w:tc>
        <w:tc>
          <w:tcPr>
            <w:tcW w:w="2070" w:type="dxa"/>
            <w:vMerge/>
            <w:tcBorders>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113" w:type="dxa"/>
            <w:vMerge/>
            <w:tcBorders>
              <w:left w:val="single" w:sz="4" w:space="0" w:color="000000"/>
              <w:bottom w:val="single" w:sz="4" w:space="0" w:color="000000"/>
              <w:right w:val="single" w:sz="4" w:space="0" w:color="000000"/>
            </w:tcBorders>
          </w:tcPr>
          <w:p w:rsidR="00A56F7D" w:rsidRPr="00A56F7D" w:rsidRDefault="00A56F7D" w:rsidP="00705B8F">
            <w:pPr>
              <w:rPr>
                <w:rFonts w:ascii="Times New Roman" w:hAnsi="Times New Roman" w:cs="Times New Roman"/>
              </w:rPr>
            </w:pPr>
          </w:p>
        </w:tc>
        <w:tc>
          <w:tcPr>
            <w:tcW w:w="2435" w:type="dxa"/>
            <w:vMerge/>
            <w:tcBorders>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c>
          <w:tcPr>
            <w:tcW w:w="2425" w:type="dxa"/>
            <w:vMerge/>
            <w:tcBorders>
              <w:left w:val="single" w:sz="4" w:space="0" w:color="000000"/>
              <w:bottom w:val="single" w:sz="4" w:space="0" w:color="000000"/>
              <w:right w:val="single" w:sz="4" w:space="0" w:color="000000"/>
            </w:tcBorders>
          </w:tcPr>
          <w:p w:rsidR="00A56F7D" w:rsidRPr="00A56F7D" w:rsidRDefault="00A56F7D" w:rsidP="00705B8F">
            <w:pPr>
              <w:pStyle w:val="TableParagraph"/>
              <w:jc w:val="left"/>
            </w:pPr>
          </w:p>
        </w:tc>
      </w:tr>
      <w:tr w:rsidR="00A56F7D" w:rsidRPr="00A56F7D" w:rsidTr="00705B8F">
        <w:trPr>
          <w:trHeight w:val="251"/>
        </w:trPr>
        <w:tc>
          <w:tcPr>
            <w:tcW w:w="677" w:type="dxa"/>
            <w:tcBorders>
              <w:top w:val="single" w:sz="4" w:space="0" w:color="auto"/>
              <w:left w:val="single" w:sz="4" w:space="0" w:color="000000"/>
              <w:bottom w:val="single" w:sz="4" w:space="0" w:color="000000"/>
              <w:right w:val="single" w:sz="4" w:space="0" w:color="000000"/>
            </w:tcBorders>
            <w:vAlign w:val="center"/>
            <w:hideMark/>
          </w:tcPr>
          <w:p w:rsidR="00A56F7D" w:rsidRPr="00A56F7D" w:rsidRDefault="00A56F7D" w:rsidP="00705B8F">
            <w:pPr>
              <w:widowControl/>
              <w:autoSpaceDE/>
              <w:autoSpaceDN/>
              <w:rPr>
                <w:rFonts w:ascii="Times New Roman" w:hAnsi="Times New Roman" w:cs="Times New Roman"/>
                <w:lang w:val="ru-RU"/>
              </w:rPr>
            </w:pPr>
            <w:r w:rsidRPr="00A56F7D">
              <w:rPr>
                <w:rFonts w:ascii="Times New Roman" w:hAnsi="Times New Roman" w:cs="Times New Roman"/>
                <w:lang w:val="ru-RU"/>
              </w:rPr>
              <w:t>3.4</w:t>
            </w:r>
          </w:p>
        </w:tc>
        <w:tc>
          <w:tcPr>
            <w:tcW w:w="2583" w:type="dxa"/>
            <w:tcBorders>
              <w:top w:val="single" w:sz="4" w:space="0" w:color="auto"/>
              <w:left w:val="single" w:sz="4" w:space="0" w:color="000000"/>
              <w:bottom w:val="single" w:sz="4" w:space="0" w:color="000000"/>
              <w:right w:val="single" w:sz="4" w:space="0" w:color="000000"/>
            </w:tcBorders>
            <w:vAlign w:val="center"/>
          </w:tcPr>
          <w:p w:rsidR="00A56F7D" w:rsidRPr="00A56F7D" w:rsidRDefault="00A56F7D" w:rsidP="00705B8F">
            <w:pPr>
              <w:widowControl/>
              <w:autoSpaceDE/>
              <w:autoSpaceDN/>
              <w:rPr>
                <w:rFonts w:ascii="Times New Roman" w:hAnsi="Times New Roman" w:cs="Times New Roman"/>
                <w:lang w:val="ru-RU"/>
              </w:rPr>
            </w:pPr>
            <w:r w:rsidRPr="00A56F7D">
              <w:rPr>
                <w:rFonts w:ascii="Times New Roman" w:eastAsia="TimesNewRomanPSMT" w:hAnsi="Times New Roman" w:cs="Times New Roman"/>
                <w:lang w:val="ru-RU"/>
              </w:rPr>
              <w:t>Наличие специально оборудованных санитарно-гигиенических помещений в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rFonts w:eastAsia="TimesNewRomanPSMT"/>
                <w:lang w:val="ru-RU"/>
              </w:rPr>
            </w:pPr>
            <w:r w:rsidRPr="00A56F7D">
              <w:rPr>
                <w:rFonts w:eastAsia="TimesNewRomanPSMT"/>
                <w:lang w:val="ru-RU"/>
              </w:rPr>
              <w:t>Оборудование специально оборудованных санитарно-гигиенических помещений в организации</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lang w:val="ru-RU"/>
              </w:rPr>
            </w:pPr>
            <w:r w:rsidRPr="00A56F7D">
              <w:rPr>
                <w:rFonts w:ascii="Times New Roman" w:hAnsi="Times New Roman" w:cs="Times New Roman"/>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tcBorders>
              <w:top w:val="single" w:sz="4" w:space="0" w:color="000000"/>
              <w:left w:val="single" w:sz="4" w:space="0" w:color="000000"/>
              <w:bottom w:val="single" w:sz="4" w:space="0" w:color="auto"/>
              <w:right w:val="single" w:sz="4" w:space="0" w:color="000000"/>
            </w:tcBorders>
            <w:hideMark/>
          </w:tcPr>
          <w:p w:rsidR="00A56F7D" w:rsidRPr="00A56F7D" w:rsidRDefault="00A56F7D" w:rsidP="00705B8F">
            <w:pPr>
              <w:pStyle w:val="TableParagraph"/>
              <w:jc w:val="left"/>
              <w:rPr>
                <w:lang w:val="ru-RU"/>
              </w:rPr>
            </w:pPr>
            <w:r w:rsidRPr="00A56F7D">
              <w:t>3.</w:t>
            </w:r>
            <w:r w:rsidRPr="00A56F7D">
              <w:rPr>
                <w:lang w:val="ru-RU"/>
              </w:rPr>
              <w:t>5</w:t>
            </w:r>
          </w:p>
        </w:tc>
        <w:tc>
          <w:tcPr>
            <w:tcW w:w="2583" w:type="dxa"/>
            <w:tcBorders>
              <w:top w:val="single" w:sz="4" w:space="0" w:color="000000"/>
              <w:left w:val="single" w:sz="4" w:space="0" w:color="000000"/>
              <w:bottom w:val="single" w:sz="4" w:space="0" w:color="auto"/>
              <w:right w:val="single" w:sz="4" w:space="0" w:color="000000"/>
            </w:tcBorders>
          </w:tcPr>
          <w:p w:rsidR="00A56F7D" w:rsidRPr="00A56F7D" w:rsidRDefault="00A56F7D" w:rsidP="00705B8F">
            <w:pPr>
              <w:widowControl/>
              <w:adjustRightInd w:val="0"/>
              <w:rPr>
                <w:rFonts w:ascii="Times New Roman" w:eastAsia="TimesNewRomanPSMT" w:hAnsi="Times New Roman" w:cs="Times New Roman"/>
                <w:lang w:val="ru-RU"/>
              </w:rPr>
            </w:pPr>
            <w:r w:rsidRPr="00A56F7D">
              <w:rPr>
                <w:rFonts w:ascii="Times New Roman" w:eastAsia="TimesNewRomanPSMT" w:hAnsi="Times New Roman" w:cs="Times New Roman"/>
                <w:lang w:val="ru-RU"/>
              </w:rPr>
              <w:t>Возможность предоставления инвалидам по слуху (слуху и зрению) услуг</w:t>
            </w:r>
          </w:p>
          <w:p w:rsidR="00A56F7D" w:rsidRPr="00A56F7D" w:rsidRDefault="00A56F7D" w:rsidP="00705B8F">
            <w:pPr>
              <w:pStyle w:val="TableParagraph"/>
              <w:jc w:val="left"/>
              <w:rPr>
                <w:lang w:val="ru-RU"/>
              </w:rPr>
            </w:pPr>
            <w:r w:rsidRPr="00A56F7D">
              <w:rPr>
                <w:rFonts w:eastAsia="TimesNewRomanPSMT"/>
              </w:rPr>
              <w:t>сурдопереводчика (тифлосурдопереводчика)</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widowControl/>
              <w:adjustRightInd w:val="0"/>
              <w:rPr>
                <w:rFonts w:ascii="Times New Roman" w:eastAsia="TimesNewRomanPSMT" w:hAnsi="Times New Roman" w:cs="Times New Roman"/>
                <w:lang w:val="ru-RU"/>
              </w:rPr>
            </w:pPr>
            <w:r w:rsidRPr="00A56F7D">
              <w:rPr>
                <w:rFonts w:ascii="Times New Roman" w:eastAsia="TimesNewRomanPSMT" w:hAnsi="Times New Roman" w:cs="Times New Roman"/>
                <w:lang w:val="ru-RU"/>
              </w:rPr>
              <w:t>Заключение договоап на предоставление инвалидам по слуху (слуху и зрению) услуг</w:t>
            </w:r>
          </w:p>
          <w:p w:rsidR="00A56F7D" w:rsidRPr="00A56F7D" w:rsidRDefault="00A56F7D" w:rsidP="00705B8F">
            <w:pPr>
              <w:pStyle w:val="TableParagraph"/>
              <w:jc w:val="left"/>
              <w:rPr>
                <w:rFonts w:eastAsia="TimesNewRomanPSMT"/>
                <w:lang w:val="ru-RU"/>
              </w:rPr>
            </w:pPr>
            <w:r w:rsidRPr="00A56F7D">
              <w:rPr>
                <w:rFonts w:eastAsia="TimesNewRomanPSMT"/>
              </w:rPr>
              <w:t>сурдопереводчика (тифлосурдопереводчика)</w:t>
            </w:r>
            <w:r w:rsidRPr="00A56F7D">
              <w:rPr>
                <w:rFonts w:eastAsia="TimesNewRomanPSMT"/>
                <w:lang w:val="ru-RU"/>
              </w:rPr>
              <w:t xml:space="preserve"> </w:t>
            </w:r>
          </w:p>
          <w:p w:rsidR="00A56F7D" w:rsidRPr="00A56F7D" w:rsidRDefault="00A56F7D" w:rsidP="00705B8F">
            <w:pPr>
              <w:pStyle w:val="TableParagraph"/>
              <w:jc w:val="left"/>
              <w:rPr>
                <w:rFonts w:eastAsia="TimesNewRomanPSMT"/>
                <w:lang w:val="ru-RU"/>
              </w:rPr>
            </w:pPr>
          </w:p>
          <w:p w:rsidR="00A56F7D" w:rsidRPr="00A56F7D" w:rsidRDefault="00A56F7D" w:rsidP="00705B8F">
            <w:pPr>
              <w:pStyle w:val="TableParagraph"/>
              <w:jc w:val="left"/>
              <w:rPr>
                <w:rFonts w:eastAsia="TimesNewRomanPSMT"/>
                <w:lang w:val="ru-RU"/>
              </w:rPr>
            </w:pP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lang w:val="ru-RU"/>
              </w:rPr>
            </w:pPr>
            <w:r w:rsidRPr="00A56F7D">
              <w:rPr>
                <w:rFonts w:ascii="Times New Roman" w:hAnsi="Times New Roman" w:cs="Times New Roman"/>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tcBorders>
              <w:top w:val="single" w:sz="4" w:space="0" w:color="auto"/>
              <w:left w:val="single" w:sz="4" w:space="0" w:color="000000"/>
              <w:bottom w:val="single" w:sz="4" w:space="0" w:color="auto"/>
              <w:right w:val="single" w:sz="4" w:space="0" w:color="000000"/>
            </w:tcBorders>
            <w:vAlign w:val="center"/>
            <w:hideMark/>
          </w:tcPr>
          <w:p w:rsidR="00A56F7D" w:rsidRPr="00A56F7D" w:rsidRDefault="00A56F7D" w:rsidP="00705B8F">
            <w:pPr>
              <w:pStyle w:val="TableParagraph"/>
              <w:jc w:val="left"/>
              <w:rPr>
                <w:lang w:val="ru-RU"/>
              </w:rPr>
            </w:pPr>
            <w:r w:rsidRPr="00A56F7D">
              <w:rPr>
                <w:lang w:val="ru-RU"/>
              </w:rPr>
              <w:t>3.6</w:t>
            </w:r>
          </w:p>
        </w:tc>
        <w:tc>
          <w:tcPr>
            <w:tcW w:w="2583" w:type="dxa"/>
            <w:tcBorders>
              <w:top w:val="single" w:sz="4" w:space="0" w:color="auto"/>
              <w:left w:val="single" w:sz="4" w:space="0" w:color="000000"/>
              <w:bottom w:val="single" w:sz="4" w:space="0" w:color="auto"/>
              <w:right w:val="single" w:sz="4" w:space="0" w:color="000000"/>
            </w:tcBorders>
            <w:vAlign w:val="center"/>
          </w:tcPr>
          <w:p w:rsidR="00A56F7D" w:rsidRPr="00A56F7D" w:rsidRDefault="00A56F7D" w:rsidP="00705B8F">
            <w:pPr>
              <w:widowControl/>
              <w:adjustRightInd w:val="0"/>
              <w:rPr>
                <w:rFonts w:ascii="Times New Roman" w:eastAsia="TimesNewRomanPSMT" w:hAnsi="Times New Roman" w:cs="Times New Roman"/>
                <w:lang w:val="ru-RU"/>
              </w:rPr>
            </w:pPr>
            <w:r w:rsidRPr="00A56F7D">
              <w:rPr>
                <w:rFonts w:ascii="Times New Roman" w:eastAsia="TimesNewRomanPSMT" w:hAnsi="Times New Roman" w:cs="Times New Roman"/>
                <w:lang w:val="ru-RU"/>
              </w:rPr>
              <w:t>Помощь, оказываемая работниками организации, прошедшими необходимое обучение</w:t>
            </w:r>
          </w:p>
          <w:p w:rsidR="00A56F7D" w:rsidRPr="00A56F7D" w:rsidRDefault="00A56F7D" w:rsidP="00705B8F">
            <w:pPr>
              <w:pStyle w:val="TableParagraph"/>
              <w:jc w:val="left"/>
              <w:rPr>
                <w:lang w:val="ru-RU"/>
              </w:rPr>
            </w:pPr>
            <w:r w:rsidRPr="00A56F7D">
              <w:rPr>
                <w:rFonts w:eastAsia="TimesNewRomanPSMT"/>
                <w:lang w:val="ru-RU"/>
              </w:rPr>
              <w:t>(инструктирование) (возможность сопровождения работниками организации)</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widowControl/>
              <w:adjustRightInd w:val="0"/>
              <w:rPr>
                <w:rFonts w:ascii="Times New Roman" w:eastAsia="TimesNewRomanPSMT" w:hAnsi="Times New Roman" w:cs="Times New Roman"/>
                <w:lang w:val="ru-RU"/>
              </w:rPr>
            </w:pPr>
            <w:r w:rsidRPr="00A56F7D">
              <w:rPr>
                <w:rFonts w:ascii="Times New Roman" w:eastAsia="TimesNewRomanPSMT" w:hAnsi="Times New Roman" w:cs="Times New Roman"/>
                <w:lang w:val="ru-RU"/>
              </w:rPr>
              <w:t xml:space="preserve">Пройти обучение (инструктирование) </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t>До 2026</w:t>
            </w:r>
            <w:r w:rsidRPr="00A56F7D">
              <w:rPr>
                <w:lang w:val="ru-RU"/>
              </w:rPr>
              <w:t xml:space="preserve">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lang w:val="ru-RU"/>
              </w:rPr>
            </w:pPr>
            <w:r w:rsidRPr="00A56F7D">
              <w:rPr>
                <w:rFonts w:ascii="Times New Roman" w:hAnsi="Times New Roman" w:cs="Times New Roman"/>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677" w:type="dxa"/>
            <w:tcBorders>
              <w:top w:val="single" w:sz="4" w:space="0" w:color="auto"/>
              <w:left w:val="single" w:sz="4" w:space="0" w:color="000000"/>
              <w:bottom w:val="single" w:sz="4" w:space="0" w:color="000000"/>
              <w:right w:val="single" w:sz="4" w:space="0" w:color="000000"/>
            </w:tcBorders>
            <w:vAlign w:val="center"/>
            <w:hideMark/>
          </w:tcPr>
          <w:p w:rsidR="00A56F7D" w:rsidRPr="00A56F7D" w:rsidRDefault="00A56F7D" w:rsidP="00705B8F">
            <w:pPr>
              <w:widowControl/>
              <w:autoSpaceDE/>
              <w:autoSpaceDN/>
              <w:rPr>
                <w:rFonts w:ascii="Times New Roman" w:hAnsi="Times New Roman" w:cs="Times New Roman"/>
                <w:lang w:val="ru-RU"/>
              </w:rPr>
            </w:pPr>
            <w:r w:rsidRPr="00A56F7D">
              <w:rPr>
                <w:rFonts w:ascii="Times New Roman" w:hAnsi="Times New Roman" w:cs="Times New Roman"/>
                <w:lang w:val="ru-RU"/>
              </w:rPr>
              <w:t>3.7</w:t>
            </w:r>
          </w:p>
        </w:tc>
        <w:tc>
          <w:tcPr>
            <w:tcW w:w="2583" w:type="dxa"/>
            <w:tcBorders>
              <w:top w:val="single" w:sz="4" w:space="0" w:color="auto"/>
              <w:left w:val="single" w:sz="4" w:space="0" w:color="000000"/>
              <w:bottom w:val="single" w:sz="4" w:space="0" w:color="000000"/>
              <w:right w:val="single" w:sz="4" w:space="0" w:color="000000"/>
            </w:tcBorders>
            <w:vAlign w:val="center"/>
          </w:tcPr>
          <w:p w:rsidR="00A56F7D" w:rsidRPr="00A56F7D" w:rsidRDefault="00A56F7D" w:rsidP="00705B8F">
            <w:pPr>
              <w:widowControl/>
              <w:autoSpaceDE/>
              <w:autoSpaceDN/>
              <w:rPr>
                <w:rFonts w:ascii="Times New Roman" w:hAnsi="Times New Roman" w:cs="Times New Roman"/>
                <w:lang w:val="ru-RU"/>
              </w:rPr>
            </w:pPr>
            <w:r w:rsidRPr="00A56F7D">
              <w:rPr>
                <w:rFonts w:ascii="Times New Roman" w:eastAsia="TimesNewRomanPSMT" w:hAnsi="Times New Roman" w:cs="Times New Roman"/>
                <w:lang w:val="ru-RU"/>
              </w:rPr>
              <w:t>Наличие возможности предоставления услуги в дистанционном режиме или на дому</w:t>
            </w:r>
          </w:p>
        </w:tc>
        <w:tc>
          <w:tcPr>
            <w:tcW w:w="3121"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widowControl/>
              <w:adjustRightInd w:val="0"/>
              <w:rPr>
                <w:rFonts w:ascii="Times New Roman" w:eastAsia="TimesNewRomanPSMT" w:hAnsi="Times New Roman" w:cs="Times New Roman"/>
                <w:lang w:val="ru-RU"/>
              </w:rPr>
            </w:pPr>
            <w:r w:rsidRPr="00A56F7D">
              <w:rPr>
                <w:rFonts w:ascii="Times New Roman" w:eastAsia="TimesNewRomanPSMT" w:hAnsi="Times New Roman" w:cs="Times New Roman"/>
                <w:lang w:val="ru-RU"/>
              </w:rPr>
              <w:t>Разработка документации и технической возможности по предоставлению услуг в дистанционном режиме или на дому</w:t>
            </w:r>
          </w:p>
        </w:tc>
        <w:tc>
          <w:tcPr>
            <w:tcW w:w="2070"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jc w:val="left"/>
              <w:rPr>
                <w:lang w:val="ru-RU"/>
              </w:rPr>
            </w:pPr>
            <w:r w:rsidRPr="00A56F7D">
              <w:rPr>
                <w:lang w:val="ru-RU"/>
              </w:rPr>
              <w:t xml:space="preserve"> До 2026 г.</w:t>
            </w:r>
          </w:p>
        </w:tc>
        <w:tc>
          <w:tcPr>
            <w:tcW w:w="2113" w:type="dxa"/>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rPr>
                <w:rFonts w:ascii="Times New Roman" w:hAnsi="Times New Roman" w:cs="Times New Roman"/>
                <w:lang w:val="ru-RU"/>
              </w:rPr>
            </w:pPr>
            <w:r w:rsidRPr="00A56F7D">
              <w:rPr>
                <w:rFonts w:ascii="Times New Roman" w:hAnsi="Times New Roman" w:cs="Times New Roman"/>
                <w:lang w:val="ru-RU"/>
              </w:rPr>
              <w:t>Директор школы Иванько Т.А.</w:t>
            </w: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4"/>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5" w:lineRule="exact"/>
              <w:ind w:left="4767"/>
              <w:jc w:val="left"/>
              <w:rPr>
                <w:lang w:val="ru-RU"/>
              </w:rPr>
            </w:pPr>
            <w:r w:rsidRPr="00A56F7D">
              <w:t>IV</w:t>
            </w:r>
            <w:r w:rsidRPr="00A56F7D">
              <w:rPr>
                <w:lang w:val="ru-RU"/>
              </w:rPr>
              <w:t>. Доброжелательность, вежливость работников организации  98,05 % из 100%</w:t>
            </w:r>
          </w:p>
        </w:tc>
      </w:tr>
      <w:tr w:rsidR="00A56F7D" w:rsidRPr="00A56F7D" w:rsidTr="00705B8F">
        <w:trPr>
          <w:trHeight w:val="254"/>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r w:rsidR="00A56F7D" w:rsidRPr="00A56F7D" w:rsidTr="00705B8F">
        <w:trPr>
          <w:trHeight w:val="251"/>
        </w:trPr>
        <w:tc>
          <w:tcPr>
            <w:tcW w:w="15424" w:type="dxa"/>
            <w:gridSpan w:val="7"/>
            <w:tcBorders>
              <w:top w:val="single" w:sz="4" w:space="0" w:color="000000"/>
              <w:left w:val="single" w:sz="4" w:space="0" w:color="000000"/>
              <w:bottom w:val="single" w:sz="4" w:space="0" w:color="000000"/>
              <w:right w:val="single" w:sz="4" w:space="0" w:color="000000"/>
            </w:tcBorders>
            <w:hideMark/>
          </w:tcPr>
          <w:p w:rsidR="00A56F7D" w:rsidRPr="00A56F7D" w:rsidRDefault="00A56F7D" w:rsidP="00705B8F">
            <w:pPr>
              <w:pStyle w:val="TableParagraph"/>
              <w:spacing w:line="232" w:lineRule="exact"/>
              <w:ind w:left="5391"/>
              <w:jc w:val="left"/>
              <w:rPr>
                <w:lang w:val="ru-RU"/>
              </w:rPr>
            </w:pPr>
            <w:r w:rsidRPr="00A56F7D">
              <w:t>V</w:t>
            </w:r>
            <w:r w:rsidRPr="00A56F7D">
              <w:rPr>
                <w:lang w:val="ru-RU"/>
              </w:rPr>
              <w:t>. Удовлетворенность условиями оказания услуг 98,54 %из 100%</w:t>
            </w:r>
          </w:p>
        </w:tc>
      </w:tr>
      <w:tr w:rsidR="00A56F7D" w:rsidRPr="00A56F7D" w:rsidTr="00705B8F">
        <w:trPr>
          <w:trHeight w:val="254"/>
        </w:trPr>
        <w:tc>
          <w:tcPr>
            <w:tcW w:w="677"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58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3121"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070"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113"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3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c>
          <w:tcPr>
            <w:tcW w:w="2425" w:type="dxa"/>
            <w:tcBorders>
              <w:top w:val="single" w:sz="4" w:space="0" w:color="000000"/>
              <w:left w:val="single" w:sz="4" w:space="0" w:color="000000"/>
              <w:bottom w:val="single" w:sz="4" w:space="0" w:color="000000"/>
              <w:right w:val="single" w:sz="4" w:space="0" w:color="000000"/>
            </w:tcBorders>
          </w:tcPr>
          <w:p w:rsidR="00A56F7D" w:rsidRPr="00A56F7D" w:rsidRDefault="00A56F7D" w:rsidP="00705B8F">
            <w:pPr>
              <w:pStyle w:val="TableParagraph"/>
              <w:jc w:val="left"/>
              <w:rPr>
                <w:lang w:val="ru-RU"/>
              </w:rPr>
            </w:pPr>
          </w:p>
        </w:tc>
      </w:tr>
    </w:tbl>
    <w:p w:rsidR="00A56F7D" w:rsidRDefault="00A56F7D" w:rsidP="00A56F7D">
      <w:pPr>
        <w:pStyle w:val="a4"/>
        <w:ind w:left="0"/>
        <w:rPr>
          <w:sz w:val="22"/>
          <w:szCs w:val="22"/>
        </w:rPr>
      </w:pPr>
    </w:p>
    <w:p w:rsidR="00BC1502" w:rsidRDefault="00BC1502" w:rsidP="00A56F7D">
      <w:pPr>
        <w:pStyle w:val="a4"/>
        <w:ind w:left="0"/>
        <w:rPr>
          <w:sz w:val="22"/>
          <w:szCs w:val="22"/>
        </w:rPr>
      </w:pPr>
    </w:p>
    <w:p w:rsidR="008D29B0" w:rsidRDefault="008D29B0" w:rsidP="00A56F7D">
      <w:pPr>
        <w:pStyle w:val="a4"/>
        <w:ind w:left="0"/>
        <w:rPr>
          <w:sz w:val="22"/>
          <w:szCs w:val="22"/>
        </w:rPr>
      </w:pPr>
    </w:p>
    <w:p w:rsidR="008D29B0" w:rsidRDefault="008D29B0" w:rsidP="00A56F7D">
      <w:pPr>
        <w:pStyle w:val="a4"/>
        <w:ind w:left="0"/>
        <w:rPr>
          <w:sz w:val="22"/>
          <w:szCs w:val="22"/>
        </w:rPr>
      </w:pPr>
    </w:p>
    <w:sectPr w:rsidR="008D29B0" w:rsidSect="002B0EF6">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3FB"/>
    <w:multiLevelType w:val="hybridMultilevel"/>
    <w:tmpl w:val="F4867E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360919"/>
    <w:multiLevelType w:val="hybridMultilevel"/>
    <w:tmpl w:val="1E84242A"/>
    <w:lvl w:ilvl="0" w:tplc="172C73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184FF5"/>
    <w:multiLevelType w:val="hybridMultilevel"/>
    <w:tmpl w:val="0642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E0C6A"/>
    <w:rsid w:val="000B48F7"/>
    <w:rsid w:val="000C08E9"/>
    <w:rsid w:val="000E6D6A"/>
    <w:rsid w:val="00173AFE"/>
    <w:rsid w:val="0025265F"/>
    <w:rsid w:val="002B0EF6"/>
    <w:rsid w:val="002B41E4"/>
    <w:rsid w:val="00347A7A"/>
    <w:rsid w:val="003B797A"/>
    <w:rsid w:val="003E0C6A"/>
    <w:rsid w:val="004A224C"/>
    <w:rsid w:val="004C6D45"/>
    <w:rsid w:val="004E64F5"/>
    <w:rsid w:val="005E78D1"/>
    <w:rsid w:val="00641E08"/>
    <w:rsid w:val="00706CAB"/>
    <w:rsid w:val="0075729F"/>
    <w:rsid w:val="007C76CA"/>
    <w:rsid w:val="00880823"/>
    <w:rsid w:val="008A6E10"/>
    <w:rsid w:val="008D29B0"/>
    <w:rsid w:val="009033B1"/>
    <w:rsid w:val="009926B8"/>
    <w:rsid w:val="009B1452"/>
    <w:rsid w:val="009C004E"/>
    <w:rsid w:val="00A34CAF"/>
    <w:rsid w:val="00A56F7D"/>
    <w:rsid w:val="00B26CA6"/>
    <w:rsid w:val="00BC1502"/>
    <w:rsid w:val="00C57F94"/>
    <w:rsid w:val="00C8114F"/>
    <w:rsid w:val="00F12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FE"/>
    <w:pPr>
      <w:spacing w:after="0" w:line="240" w:lineRule="auto"/>
    </w:pPr>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unhideWhenUsed/>
    <w:qFormat/>
    <w:rsid w:val="002B0EF6"/>
    <w:pPr>
      <w:widowControl w:val="0"/>
      <w:autoSpaceDE w:val="0"/>
      <w:autoSpaceDN w:val="0"/>
      <w:ind w:left="112"/>
    </w:pPr>
    <w:rPr>
      <w:rFonts w:ascii="Times New Roman" w:eastAsia="Times New Roman" w:hAnsi="Times New Roman" w:cs="Times New Roman"/>
      <w:color w:val="auto"/>
      <w:lang w:eastAsia="en-US"/>
    </w:rPr>
  </w:style>
  <w:style w:type="character" w:customStyle="1" w:styleId="a5">
    <w:name w:val="Основной текст Знак"/>
    <w:basedOn w:val="a0"/>
    <w:link w:val="a4"/>
    <w:uiPriority w:val="1"/>
    <w:rsid w:val="002B0EF6"/>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2B0EF6"/>
    <w:pPr>
      <w:widowControl w:val="0"/>
      <w:autoSpaceDE w:val="0"/>
      <w:autoSpaceDN w:val="0"/>
      <w:jc w:val="center"/>
    </w:pPr>
    <w:rPr>
      <w:rFonts w:ascii="Times New Roman" w:eastAsia="Times New Roman" w:hAnsi="Times New Roman" w:cs="Times New Roman"/>
      <w:color w:val="auto"/>
      <w:sz w:val="22"/>
      <w:szCs w:val="22"/>
      <w:lang w:eastAsia="en-US"/>
    </w:rPr>
  </w:style>
  <w:style w:type="table" w:customStyle="1" w:styleId="TableNormal">
    <w:name w:val="Table Normal"/>
    <w:uiPriority w:val="2"/>
    <w:semiHidden/>
    <w:qFormat/>
    <w:rsid w:val="002B0EF6"/>
    <w:pPr>
      <w:widowControl w:val="0"/>
      <w:autoSpaceDE w:val="0"/>
      <w:autoSpaceDN w:val="0"/>
      <w:spacing w:after="0" w:line="240" w:lineRule="auto"/>
    </w:pPr>
    <w:rPr>
      <w:lang w:val="en-US" w:eastAsia="en-US"/>
    </w:rPr>
    <w:tblPr>
      <w:tblCellMar>
        <w:top w:w="0" w:type="dxa"/>
        <w:left w:w="0" w:type="dxa"/>
        <w:bottom w:w="0" w:type="dxa"/>
        <w:right w:w="0" w:type="dxa"/>
      </w:tblCellMar>
    </w:tblPr>
  </w:style>
  <w:style w:type="character" w:styleId="a6">
    <w:name w:val="Hyperlink"/>
    <w:basedOn w:val="a0"/>
    <w:uiPriority w:val="99"/>
    <w:semiHidden/>
    <w:unhideWhenUsed/>
    <w:rsid w:val="002B0EF6"/>
    <w:rPr>
      <w:color w:val="0000FF"/>
      <w:u w:val="single"/>
    </w:rPr>
  </w:style>
  <w:style w:type="paragraph" w:customStyle="1" w:styleId="ConsPlusNormal">
    <w:name w:val="ConsPlusNormal"/>
    <w:rsid w:val="00C8114F"/>
    <w:pPr>
      <w:widowControl w:val="0"/>
      <w:autoSpaceDE w:val="0"/>
      <w:autoSpaceDN w:val="0"/>
      <w:spacing w:after="0" w:line="240" w:lineRule="auto"/>
    </w:pPr>
    <w:rPr>
      <w:rFonts w:ascii="Calibri" w:eastAsia="Times New Roman" w:hAnsi="Calibri" w:cs="Calibri"/>
      <w:szCs w:val="20"/>
    </w:rPr>
  </w:style>
  <w:style w:type="character" w:customStyle="1" w:styleId="markedcontent">
    <w:name w:val="markedcontent"/>
    <w:basedOn w:val="a0"/>
    <w:rsid w:val="00C8114F"/>
  </w:style>
  <w:style w:type="paragraph" w:styleId="a7">
    <w:name w:val="List Paragraph"/>
    <w:basedOn w:val="a"/>
    <w:uiPriority w:val="1"/>
    <w:qFormat/>
    <w:rsid w:val="008D29B0"/>
    <w:pPr>
      <w:widowControl w:val="0"/>
      <w:autoSpaceDE w:val="0"/>
      <w:autoSpaceDN w:val="0"/>
      <w:ind w:left="112" w:firstLine="708"/>
      <w:jc w:val="both"/>
    </w:pPr>
    <w:rPr>
      <w:rFonts w:ascii="Times New Roman" w:eastAsia="Times New Roman" w:hAnsi="Times New Roman" w:cs="Times New Roman"/>
      <w:color w:val="auto"/>
      <w:sz w:val="22"/>
      <w:szCs w:val="22"/>
      <w:lang w:eastAsia="en-US"/>
    </w:rPr>
  </w:style>
  <w:style w:type="paragraph" w:customStyle="1" w:styleId="paragraphscxw69344063bcx0">
    <w:name w:val="paragraph scxw69344063 bcx0"/>
    <w:basedOn w:val="a"/>
    <w:rsid w:val="00C57F94"/>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4744967">
      <w:bodyDiv w:val="1"/>
      <w:marLeft w:val="0"/>
      <w:marRight w:val="0"/>
      <w:marTop w:val="0"/>
      <w:marBottom w:val="0"/>
      <w:divBdr>
        <w:top w:val="none" w:sz="0" w:space="0" w:color="auto"/>
        <w:left w:val="none" w:sz="0" w:space="0" w:color="auto"/>
        <w:bottom w:val="none" w:sz="0" w:space="0" w:color="auto"/>
        <w:right w:val="none" w:sz="0" w:space="0" w:color="auto"/>
      </w:divBdr>
    </w:div>
    <w:div w:id="230695156">
      <w:bodyDiv w:val="1"/>
      <w:marLeft w:val="0"/>
      <w:marRight w:val="0"/>
      <w:marTop w:val="0"/>
      <w:marBottom w:val="0"/>
      <w:divBdr>
        <w:top w:val="none" w:sz="0" w:space="0" w:color="auto"/>
        <w:left w:val="none" w:sz="0" w:space="0" w:color="auto"/>
        <w:bottom w:val="none" w:sz="0" w:space="0" w:color="auto"/>
        <w:right w:val="none" w:sz="0" w:space="0" w:color="auto"/>
      </w:divBdr>
    </w:div>
    <w:div w:id="666594159">
      <w:bodyDiv w:val="1"/>
      <w:marLeft w:val="0"/>
      <w:marRight w:val="0"/>
      <w:marTop w:val="0"/>
      <w:marBottom w:val="0"/>
      <w:divBdr>
        <w:top w:val="none" w:sz="0" w:space="0" w:color="auto"/>
        <w:left w:val="none" w:sz="0" w:space="0" w:color="auto"/>
        <w:bottom w:val="none" w:sz="0" w:space="0" w:color="auto"/>
        <w:right w:val="none" w:sz="0" w:space="0" w:color="auto"/>
      </w:divBdr>
    </w:div>
    <w:div w:id="767848331">
      <w:bodyDiv w:val="1"/>
      <w:marLeft w:val="0"/>
      <w:marRight w:val="0"/>
      <w:marTop w:val="0"/>
      <w:marBottom w:val="0"/>
      <w:divBdr>
        <w:top w:val="none" w:sz="0" w:space="0" w:color="auto"/>
        <w:left w:val="none" w:sz="0" w:space="0" w:color="auto"/>
        <w:bottom w:val="none" w:sz="0" w:space="0" w:color="auto"/>
        <w:right w:val="none" w:sz="0" w:space="0" w:color="auto"/>
      </w:divBdr>
    </w:div>
    <w:div w:id="1505197435">
      <w:bodyDiv w:val="1"/>
      <w:marLeft w:val="0"/>
      <w:marRight w:val="0"/>
      <w:marTop w:val="0"/>
      <w:marBottom w:val="0"/>
      <w:divBdr>
        <w:top w:val="none" w:sz="0" w:space="0" w:color="auto"/>
        <w:left w:val="none" w:sz="0" w:space="0" w:color="auto"/>
        <w:bottom w:val="none" w:sz="0" w:space="0" w:color="auto"/>
        <w:right w:val="none" w:sz="0" w:space="0" w:color="auto"/>
      </w:divBdr>
    </w:div>
    <w:div w:id="1536846327">
      <w:bodyDiv w:val="1"/>
      <w:marLeft w:val="0"/>
      <w:marRight w:val="0"/>
      <w:marTop w:val="0"/>
      <w:marBottom w:val="0"/>
      <w:divBdr>
        <w:top w:val="none" w:sz="0" w:space="0" w:color="auto"/>
        <w:left w:val="none" w:sz="0" w:space="0" w:color="auto"/>
        <w:bottom w:val="none" w:sz="0" w:space="0" w:color="auto"/>
        <w:right w:val="none" w:sz="0" w:space="0" w:color="auto"/>
      </w:divBdr>
    </w:div>
    <w:div w:id="184740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36</cp:revision>
  <dcterms:created xsi:type="dcterms:W3CDTF">2023-12-18T04:08:00Z</dcterms:created>
  <dcterms:modified xsi:type="dcterms:W3CDTF">2024-02-09T10:59:00Z</dcterms:modified>
</cp:coreProperties>
</file>