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СОДЕРЖАНИЕ УЧЕБНОГО ПРЕДМЕТА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1 КЛАСС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Обучение грамоте</w:t>
      </w:r>
      <w:bookmarkStart w:id="0" w:name="_ftnref1"/>
      <w:r w:rsidR="008D391E" w:rsidRPr="00A31A6D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"https://workprogram.edsoo.ru/work-programs/896563" \l "_ftn1" </w:instrText>
      </w:r>
      <w:r w:rsidR="008D391E" w:rsidRPr="00A31A6D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A31A6D">
        <w:rPr>
          <w:rFonts w:ascii="Times New Roman" w:hAnsi="Times New Roman" w:cs="Times New Roman"/>
          <w:color w:val="004CFF"/>
          <w:sz w:val="24"/>
          <w:szCs w:val="24"/>
          <w:lang w:eastAsia="ru-RU"/>
        </w:rPr>
        <w:t>[1]</w:t>
      </w:r>
      <w:r w:rsidR="008D391E" w:rsidRPr="00A31A6D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bookmarkEnd w:id="0"/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Развитие речи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Фонетика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Чтение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СИСТЕМАТИЧЕСКИЙ КУРС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Сказка фольклорная (народная) и литературная (авторская).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 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В.Г.Сутеева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«Кораблик», «Под грибом»</w:t>
      </w:r>
      <w:r w:rsidRPr="00A31A6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‌и другие (по выбору).‌</w:t>
      </w:r>
      <w:r w:rsidRPr="00A31A6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Произведения о детях и для детей.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 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, Ю. И. Ермолаева). Характеристика героя произведения, общая оценка поступков. 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В.А. Осеева «Три товарища», А.Л.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«Я – лишний», Ю.И. Ермолаев «Лучший друг» ‌и другие (по выбору).‌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Произведения о родной природе. 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Устное народное творчество – малые фольклорные жанры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 (не менее шести произведений). </w:t>
      </w: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Многообразие малых жанров устного народного творчества: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>, загадка, пословица, их назначение (веселить, потешать, играть, поучать).</w:t>
      </w:r>
      <w:proofErr w:type="gram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Особенности разных малых фольклорных жанров.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Произведения для чтения: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>, загадки, пословицы.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Произведения о братьях наших меньших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 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Произведения для чтения: В.В. Бианки «Лис и Мышонок», Е.И.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«Про Томку», М.М. Пришвин «Ёж», Н.И. Сладков «Лисица и Ёж» ‌и другие.‌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Произведения о маме.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 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, А. В. Митяева ‌и др.‌).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>), проявление любви и заботы о родных людях.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Произведения для чтения: Е.А. Благинина «Посидим в тишине», А.Л.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«Мама», А.В. Митяев «За что я люблю маму» ‌и другие (по выбору).‌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Фольклорные и авторские произведения о чудесах и фантазии (не менее трёх произведений).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 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необычными</w:t>
      </w:r>
      <w:proofErr w:type="gram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>, сказочными, фантастическими.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Произведения для чтения: Р.С.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Сеф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«Чудо», В.В. Лунин «Я видел чудо», Б.В.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«Моя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Вообразилия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», Ю.П.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Мориц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«Сто фантазий» </w:t>
      </w:r>
      <w:r w:rsidRPr="00A31A6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​‌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и другие (по выбору).</w:t>
      </w:r>
      <w:r w:rsidRPr="00A31A6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‌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Библиографическая культура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 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Изучение литературного чтения в 1 классе способствует 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понимать фактическое содержание прочитанного или прослушанного текста;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br/>
        <w:t>и литературная), автор, герой, рассказ, стихотворение (в пределах изученного);</w:t>
      </w:r>
      <w:proofErr w:type="gramEnd"/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br/>
        <w:t>или отрицательную оценку его поступкам, задавать вопросы по фактическому содержанию;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сравнивать произведения по теме, настроению, которое оно вызывает.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Работа с информацией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 как часть познавательных универсальных учебных действий способствует формированию умений: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понимать, что те</w:t>
      </w: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 способствуют формированию умений: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читать наизусть стихотворения, соблюдать орфоэпические и пунктуационные нормы;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высказывать своё отношение</w:t>
      </w:r>
      <w:proofErr w:type="gram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br/>
        <w:t>к обсуждаемой проблеме;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пересказывать (устно) содержание произведения с опорой на вопросы, рисунки, предложенный план;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объяснять своими словами значение изученных понятий;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описывать своё настроение после слушания (чтения) стихотворений, сказок, рассказов.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 действия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 способствуют формированию умений: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проявлять желание самостоятельно читать, совершенствовать свой навык чтения;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с помощью учителя оценивать свои успехи (трудности) в освоении читательской деятельности.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 способствует формированию умений: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проявлять желание работать в парах, небольших группах;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2 КЛАСС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 нашей Родине.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 Круг чтения: произведения о Родине (на примере не менее трёх стихотворений И. С. Никитина, Ф. П. Савинова, А. А. Прокофьева ‌и др.‌).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 ‌и др.‌).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Произведения для чтения: И.С. Никитин «Русь», Ф.П. Савинов «Родина», А.А. Прокофьев «Родина» ‌и другие (по выбору)‌.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Фольклор (устное народное творчество).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 Произведения малых жанров фольклора (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Произведения для чтения: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 ‌(1-2 произведения) и другие.‌</w:t>
      </w:r>
      <w:proofErr w:type="gramEnd"/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Звуки и краски родной природы в разные времена года.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Тема природы в разные времена года (осень, зима, весна, лето) в произведениях литературы ‌(по выбору, не менее пяти авторов)‌. Эстетическое восприятие явлений природы (звуки, краски времён года).</w:t>
      </w:r>
      <w:proofErr w:type="gram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 ‌и др.‌) и музыкальных произведениях (например, произведения П. И. Чайковского, А.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> ‌и др.‌). 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Обсыпается наш сад…», М.М. Пришвин «Осеннее утро», Г.А.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Скребицкий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 ‌и другие‌.</w:t>
      </w:r>
      <w:proofErr w:type="gramEnd"/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 детях и дружбе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 ‌и др.‌).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Произведения для чтения: </w:t>
      </w: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«Катя», В.В. Лунин «Я и Вовка», В.Ю. Драгунский «Тайное становится явным» ‌и другие (по выбору)‌.</w:t>
      </w:r>
      <w:proofErr w:type="gramEnd"/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Мир сказок.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Произведения для чтения: народная сказка «Золотая рыбка», А.С. Пушкин «Сказка о рыбаке и рыбке», народная сказка «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Морозко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>», В.Ф. Одоевский «Мороз Иванович», В.И. Даль «Девочка Снегурочка» ‌и другие‌.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О братьях наших меньших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Дружба людей и животных – тема литературы (произведения Е. И.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, В. В. Бианки, С. В. Михалкова, Б. С. Житкова, М. М. Пришвина ‌и др.‌).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>, В. В. Бианки.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Произведения для чтения: </w:t>
      </w: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«Страшный рассказ», С.В. Михалков «Мой щенок» ‌и другие (по выбору)‌.</w:t>
      </w:r>
      <w:proofErr w:type="gramEnd"/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 </w:t>
      </w:r>
      <w:proofErr w:type="gramStart"/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наших</w:t>
      </w:r>
      <w:proofErr w:type="gramEnd"/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близких, о семье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. Тема семьи, детства, взаимоотношений взрослых и детей в творчестве писателей и фольклорных произведениях ‌(по выбору)‌.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Баруздин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«Салют» ‌и другое (по выбору)‌.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Зарубежная литература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. Круг чтения: литературная (авторская) сказка ‌(не менее двух произведений)‌: зарубежные писатели-сказочники (Ш. Перро, Х.-К. Андерсен ‌и др.‌).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Произведения для чтения: Ш. Перро «Кот в сапогах», Х.-К. Андерсен «Пятеро из одного стручка» ‌и другие (по выбору)‌.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Библиографическая культура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(работа с детской книгой и справочной литературой)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Базовые логические и исследовательские действия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сравнивать и группировать различные произведения по теме (о Родине,</w:t>
      </w:r>
      <w:proofErr w:type="gramEnd"/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о родной природе, о детях, о животных, о семье, о чудесах и превращениях),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по жанрам (произведения устного народного творчества, сказка (фольклорная</w:t>
      </w:r>
      <w:proofErr w:type="gramEnd"/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и литературная), рассказ, басня, стихотворение);</w:t>
      </w:r>
      <w:proofErr w:type="gramEnd"/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анализировать те</w:t>
      </w: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кст ск</w:t>
      </w:r>
      <w:proofErr w:type="gram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анализировать те</w:t>
      </w: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Работа с информацией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 как часть познавательных универсальных учебных действий способствует формированию умений: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соотносить иллюстрации с текстом произведения;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по информации, представленной в оглавлении, в иллюстрациях предполагать тему и содержание книги;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пользоваться словарями для уточнения значения незнакомого слова.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 действия способствуют формированию умений: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на заданную тему;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пересказывать подробно и выборочно прочитанное произведение;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описывать (устно) картины природы;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сочинять по аналогии с </w:t>
      </w: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прочитанным</w:t>
      </w:r>
      <w:proofErr w:type="gram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загадки, рассказы, небольшие сказки;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участвовать в инсценировках и драматизации отрывков из художественных произведений.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 действия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 способствуют формированию умений: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оценивать своё эмоциональное состояние, возникшее при прочтении (слушании) произведения;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удерживать в памяти последовательность событий прослушанного (прочитанного) текста;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контролировать выполнение поставленной учебной задачи при чтении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слушании</w:t>
      </w:r>
      <w:proofErr w:type="gram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>) произведения;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проверять (по образцу) выполнение поставленной учебной задачи.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 способствует формированию умений: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выбирать себе партнёров по совместной деятельности;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распределять работу, договариваться, приходить к общему решению, отвечать за общий результат работы.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3 КЛАСС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 Родине и её истории.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 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 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Кончаловская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«Наша древняя столица» (отрывки) ‌и другое (по выбору)‌.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Фольклор (устное народное творчество). </w:t>
      </w: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Круг чтения: малые жанры фольклора (пословицы,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>, считалки, небылицы, скороговорки, загадки, по выбору).</w:t>
      </w:r>
      <w:proofErr w:type="gram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Фольклорная сказка как отражение общечеловеческих ценностей и нравственных правил.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 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Билибина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> ‌и др.)‌. Отражение в сказках народного быта и культуры. Составление плана сказки.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Круг чтения: народная песня.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 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Произведения для чтения: малые жанры фольклора, русская народная сказка «Иван-царевич и серый волк», былина об Илье Муромце ‌и другие (по выбору)‌.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Творчество А. С. Пушкина. 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Гвидоне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Салтановиче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и о прекрасной царевне Лебеди» ‌и другие по выбору)‌.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фольклорными</w:t>
      </w:r>
      <w:proofErr w:type="gram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Билибин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– иллюстратор сказок А. С. Пушкина.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Произведения для чтения: А.С. Пушкин «Сказка о царе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Гвидоне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Салтановиче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и о прекрасной царевне Лебеди», «В тот год осенняя погода…», «Опрятней модного паркета…» ‌и другие (по выбору)‌.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Творчество И. А. Крылова.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 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 ‌(не менее двух)‌: назначение, темы и герои, особенности языка. Явная и скрытая мораль басен. Использование крылатых выражений в речи. 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Произведения для чтения: И.А. Крылов «Ворона и Лисица», «Лисица и виноград», «Мартышка и очки» ‌и другие (по выбору)‌.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Картины природы в произведениях поэтов и писателей Х</w:t>
      </w:r>
      <w:proofErr w:type="gramStart"/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I</w:t>
      </w:r>
      <w:proofErr w:type="gramEnd"/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Х–ХХ веков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 ‌(не менее пяти авторов по выбору)‌: Ф. И. Тютчева, А. А. Фета, А. Н.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Майкова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, Н. А. Некрасова, А. А. Блока, И. А. Бунина, ‌С. А. Есенина, А. П. Чехова, К. Г. Паустовского и др.‌ 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прищуря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», «Мама! </w:t>
      </w: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 ‌и другие (по выбору)‌.</w:t>
      </w:r>
      <w:proofErr w:type="gramEnd"/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Творчество Л. Н. Толстого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. Жанровое многообразие произведений Л. Н. Толстого: сказки, рассказы, басни, быль ‌(не менее трёх произведений)‌.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Произведения для чтения: Л.Н. Толстой «Лебеди», «Зайцы», «Прыжок», «Акула» ‌и другие‌.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Литературная сказка.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 Литературная сказка русских писателей ‌(не менее двух)‌. Круг чтения: произведения В. М. Гаршина, М. Горького, И. С. Соколова-Микитова ‌и др.‌ Особенности авторских сказок (сюжет, язык, герои). Составление аннотации.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Листопадничек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», М. Горький «Случай с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Евсейкой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>» ‌и другие (по выбору)‌.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Произведения о взаимоотношениях человека и животных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spellStart"/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Мамина-Сибиряка</w:t>
      </w:r>
      <w:proofErr w:type="spellEnd"/>
      <w:proofErr w:type="gram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, К. Г. Паустовского, М. М. Пришвина, Б. С. Житкова. </w:t>
      </w: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spellStart"/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Мамин-Сибиряк</w:t>
      </w:r>
      <w:proofErr w:type="spellEnd"/>
      <w:proofErr w:type="gram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«Приёмыш» ‌и другое (по выбору)‌.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Произведения о детях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(‌произведения по выбору двух-трёх авторов‌).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Произведения для чтения: Л. Пантелеев «На ялике», А. Гайдар «Тимур и его команда» (отрывки), Л. Кассиль ‌и другие (по выбору)‌.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Юмористические произведения.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 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 ‌(не менее двух произведений)‌: Н. Н. Носов, В.Ю. Драгунский, ‌М. М. Зощенко и др.‌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Произведения для чтения: В.Ю. Драгунский «Денискины рассказы» (1-2 произведения), Н.Н. Носов «Весёлая семейка» (1-2 рассказа из цикла) ‌и другие (по выбору)‌.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Зарубежная литература.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 Круг чтения ‌(произведения двух-трёх авторов по выбору):‌</w:t>
      </w:r>
      <w:r w:rsidRPr="00A31A6D">
        <w:rPr>
          <w:rFonts w:ascii="Times New Roman" w:hAnsi="Times New Roman" w:cs="Times New Roman"/>
          <w:sz w:val="24"/>
          <w:szCs w:val="24"/>
          <w:shd w:val="clear" w:color="auto" w:fill="FFFF00"/>
          <w:lang w:eastAsia="ru-RU"/>
        </w:rPr>
        <w:t> 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литературные сказки Ш. Перро, Х.-К. Андерсена, ‌Р. Киплинга.‌ 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Произведения для чтения: Х.-К. Андерсен «Гадкий утёнок», Ш. Перро «Подарок феи» ‌и другие (по выбору)‌.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Библиографическая культура (работа с детской книгой и справочной литературой).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 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Изучение литературного чтения в 3 классе способствует 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Базовые логические и исследовательские действия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читать доступные по восприятию и небольшие по объёму прозаические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br/>
        <w:t>и стихотворные произведения (без отметочного оценивания);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различать сказочные и реалистические, лирические и эпические, народные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br/>
        <w:t>и авторские произведения;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конструировать план текста, дополнять и восстанавливать нарушенную последовательность;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исследовать текст: находить описания в произведениях разных жанров (портрет, пейзаж, интерьер).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Работа с информацией 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как часть познавательных универсальных учебных действий способствуют формированию умений: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сравнивать информацию словесную (текст), графическую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br/>
        <w:t>или изобразительную (иллюстрация), звуковую (музыкальное произведение);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подбирать иллюстрации к тексту, соотносить произведения литературы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br/>
        <w:t>и изобразительного искусства по тематике, настроению, средствам выразительности;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выбирать книгу в библиотеке в соответствии с учебной задачей; составлять аннотацию.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 способствуют формированию умений: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читать текст с разными интонациями, передавая своё отношение к событиям, героям произведения;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формулировать вопросы по основным событиям текста;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пересказывать текст (подробно, выборочно, с изменением лица);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выразительно исполнять стихотворное произведение, создавая соответствующее настроение;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сочинять простые истории (сказки, рассказы) по аналогии.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Регулятивные</w:t>
      </w:r>
      <w:proofErr w:type="gramEnd"/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универсальные учебные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 способствуют формированию умений: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оценивать качество своего восприятия текста на слух;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 способствует формированию умений: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в коллективной театрализованной деятельности читать по ролям, инсценировать (драматизировать) несложные произведения фольклора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br/>
        <w:t>и художественной литературы; выбирать роль, договариваться о манере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br/>
        <w:t>её исполнения в соответствии с общим замыслом;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4 КЛАСС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 Родине, героические страницы истории.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 Наше Отечество, образ родной земли в стихотворных и прозаических произведениях писателей и поэтов Х</w:t>
      </w: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Х и ХХ веков (по 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выбору, не менее четырёх, например произведения С. Т. Романовского, А. Т. Твардовского, С. Д. Дрожжина, В. М.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Пескова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> ‌и др.‌).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Круг чтения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Произведения для чтения: </w:t>
      </w: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 ‌(1-2 рассказа военно-исторической тематики) и другие (по выбору).‌</w:t>
      </w:r>
      <w:proofErr w:type="gramEnd"/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Фольклор (устное народное творчество)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словесный</w:t>
      </w:r>
      <w:proofErr w:type="gram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 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Круг чтения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Произведения для чтения: произведения малых жанров фольклора, народные сказки ‌(2-3 сказки по выбору)‌, сказки народов России ‌(2-3 сказки по выбору)‌, былины из цикла об Илье Муромце, Алёше Поповиче, Добрыне Никитиче ‌(1-2 по выбору)‌.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Творчество А. С. Пушкина. 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Произведения для чтения: А.С. Пушкин «Сказка о мёртвой царевне и о семи богатырях», «Няне», «Осень» (отрывки), «Зимняя дорога» ‌и другие‌.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Творчество И. А. Крылова. 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Хемницера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>, Л. Н. Толстого, С. В. Михалкова. Басни стихотворные и прозаические ‌(не менее трёх)‌.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Произведения для чтения: Крылов И.А. «Стрекоза и муравей», «Квартет», И.И.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Хемницер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«Стрекоза», Л.Н. Толстой «Стрекоза и муравьи» ‌и другие‌.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Творчество М. Ю. Лермонтова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Круг чтения: лирические произведения М. Ю. Лермонтова ‌(не менее трёх)‌. Средства художественной выразительности (сравнение, эпитет, олицетворение); рифма, ритм.</w:t>
      </w:r>
      <w:proofErr w:type="gram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Произведения для чтения: М.Ю. Лермонтов «Утёс», «Парус», «Москва, Москва! …Люблю тебя как сын…» ‌и другие‌.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Литературная сказка.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 Тематика авторских стихотворных сказок ‌(две-три по выбору)‌. Герои литературных сказок (произведения П. П. Ершова, П. П. Бажова, С. Т. Аксакова, С. Я. Маршака ‌и др.‌).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Произведения для чтения: П.П. Бажов «Серебряное копытце», П.П. Ершов «Конёк-Горбунок», С.Т. Аксаков «Аленький цветочек» ‌и другие‌.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Картины природы в творчестве поэтов и писателей ХIХ– </w:t>
      </w:r>
      <w:proofErr w:type="gramStart"/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ХХ</w:t>
      </w:r>
      <w:proofErr w:type="gramEnd"/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веков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 ‌(не менее пяти авторов по выбору)‌: В. А. Жуковский, И.С. Никитин, Е. А. Баратынский, Ф. И. Тютчев, А. А. Фет, ‌Н. А. Некрасов, И. А. Бунин, А. А. Блок, К. Д. Бальмонт и др.‌ 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Репродукция картины как иллюстрация к лирическому произведению.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 </w:t>
      </w:r>
      <w:r w:rsidRPr="00A31A6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​‌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и другие (по выбору).</w:t>
      </w:r>
      <w:r w:rsidRPr="00A31A6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‌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Творчество Л. Н. Толстого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. Круг чтения ‌(не менее трёх произведений)‌: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Произведения для чтения: Л.Н. Толстой «Детство» (отдельные главы), «Русак», «Черепаха» ‌и другие (по выбору)‌.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Произведения о животных и родной природе.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 Взаимоотношения человека и животных, защита и охрана природы – тема произведений литературы. Круг чтения ‌(не менее трёх авторов)‌: на примере произведений В. П. Астафьева, М. М. Пришвина, С.А. Есенина, ‌А. И. Куприна, К. Г. Паустовского, Ю. И. Коваля и др.‌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Произведения для чтения: В.П. Астафьев «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Капалуха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>», М.М. Пришвин «Выскочка», С.А. Есенин «Лебёдушка» </w:t>
      </w:r>
      <w:r w:rsidRPr="00A31A6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​‌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и другие (по выбору).</w:t>
      </w:r>
      <w:r w:rsidRPr="00A31A6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‌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Произведения о детях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 ‌(на примере произведений не менее трёх авторов)‌: А. П. Чехова, Н. Г. Гарина-Михайловского, М.М. Зощенко, К.Г.Паустовский, ‌Б. С. Житкова, В. В. Крапивина и др.‌ Словесный портрет героя как его характеристика. Авторский способ выражения главной мысли. Основные события сюжета, отношение к ним героев. 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Миньке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>» ‌(1-2 рассказа из цикла)‌, К.Г. Паустовский «Корзина с еловыми шишками» и другие.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Пьеса.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 Знакомство с новым жанром – пьесой-сказкой. Пьеса – произведение литературы и театрального искусства ‌(одна по выбору)‌.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Произведения для чтения: С.Я. Маршак «Двенадцать месяцев» и другие.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Юмористические произведения.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 Круг чтения ‌(не менее двух произведений по выбору):‌ юмористические произведения на примере рассказов В. Ю. Драгунского, Н. Н. Носова, ‌М. М. Зощенко, В. В.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Голявкина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>‌. 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Произведения для чтения: В.Ю. Драгунский «Денискины рассказы» ‌(1-2 произведения по выбору)‌, Н.Н. Носов «Витя Малеев в школе и дома» (отдельные главы) ‌и другие‌.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Зарубежная литература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. Расширение круга чтения произведений зарубежных писателей. Литературные сказки Х.-К. Андерсена, ‌Ш. Перро, братьев Гримм и др. (по выбору)‌. Приключенческая литература: произведения Дж. Свифта, Марка Твена. 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Произведения для чтения: </w:t>
      </w: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Сойер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>» (отдельные главы) ‌и другие (по выбору)‌.</w:t>
      </w:r>
      <w:proofErr w:type="gramEnd"/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Библиографическая культура (работа с детской книгой и справочной литературой)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материал. Очерк как повествование о реальном событии. </w:t>
      </w: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с источниками периодической печати.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Изучение литературного чтения в 4 классе способствует 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читать про себя (молча), оценивать своё чтение с точки зрения понимания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br/>
        <w:t>и запоминания текста;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характеризовать героя и давать оценку его поступкам;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br/>
        <w:t>(по контрасту или аналогии);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составлять план (вопросный, номинативный, цитатный) текста, дополнять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br/>
        <w:t>и восстанавливать нарушенную последовательность;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Работа с информацией как часть познавательных универсальных учебных действий способствуют формированию умений: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выбирать книгу в библиотеке в соответствии с учебной задачей; составлять аннотацию.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Коммуникативные универсальные учебные действия способствуют формированию умений: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пересказывать текст в соответствии с учебной задачей;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рассказывать о тематике детской литературы, о любимом писателе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br/>
        <w:t>и его произведениях;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оценивать мнение авторов о героях и своё отношение к ним;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использовать элементы импровизации при исполнении фольклорных произведений;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сочинять небольшие тексты повествовательного и описательного характера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br/>
        <w:t>по наблюдениям, на заданную тему.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Регулятивные</w:t>
      </w:r>
      <w:proofErr w:type="gram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универсальные учебные способствуют формированию умений: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определять цель выразительного исполнения и работы с текстом;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br/>
        <w:t>их в предстоящей работе.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Совместная деятельность способствует формированию умений: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участвовать в театрализованной деятельности: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инсценировании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br/>
        <w:t>и драматизации (читать по ролям, разыгрывать сценки);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взаимодействия;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ответственно относиться к своим обязанностям в процессе совместной деятельности, оценивать свой вклад в общее дело.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bookmarkStart w:id="1" w:name="_ftn1"/>
    <w:p w:rsidR="00A31A6D" w:rsidRPr="00A31A6D" w:rsidRDefault="008D391E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="00A31A6D" w:rsidRPr="00A31A6D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"https://workprogram.edsoo.ru/work-programs/896563" \l "_ftnref1" </w:instrTex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="00A31A6D" w:rsidRPr="00A31A6D">
        <w:rPr>
          <w:rFonts w:ascii="Times New Roman" w:hAnsi="Times New Roman" w:cs="Times New Roman"/>
          <w:color w:val="004CFF"/>
          <w:sz w:val="24"/>
          <w:szCs w:val="24"/>
          <w:lang w:eastAsia="ru-RU"/>
        </w:rPr>
        <w:t>[1]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="00A31A6D"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 В данной рабочей программе отражено </w:t>
      </w:r>
      <w:proofErr w:type="gramStart"/>
      <w:r w:rsidR="00A31A6D" w:rsidRPr="00A31A6D">
        <w:rPr>
          <w:rFonts w:ascii="Times New Roman" w:hAnsi="Times New Roman" w:cs="Times New Roman"/>
          <w:sz w:val="24"/>
          <w:szCs w:val="24"/>
          <w:lang w:eastAsia="ru-RU"/>
        </w:rPr>
        <w:t>только то</w:t>
      </w:r>
      <w:proofErr w:type="gramEnd"/>
      <w:r w:rsidR="00A31A6D"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ПЛАНИРУЕМЫЕ ОБРАЗОВАТЕЛЬНЫЕ РЕЗУЛЬТАТЫ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литературного чтения в 1-4 классах направлено на достижение </w:t>
      </w: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ЛИЧНОСТНЫЕ РЕЗУЛЬТАТЫ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социокультурным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Гражданско-патриотическое воспитание: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Духовно-нравственное воспитание: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Эстетическое воспитание: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Трудовое воспитание: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Экологическое воспитание: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неприятие действий, приносящих ей вред.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Ценности научного познания: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овладение смысловым чтением для решения различного уровня учебных и жизненных задач;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МЕТАПРЕДМЕТНЫЕ РЕЗУЛЬТАТЫ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будут сформированы познавательные универсальные учебные действия: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действия: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объединять произведения по жанру, авторской принадлежности;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выявлять недостаток информации для решения учебной (практической) задачи на основе предложенного алгоритма;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формулировать с помощью учителя цель, планировать изменения объекта, ситуации;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сравнивать несколько вариантов решения задачи, выбирать наиболее </w:t>
      </w: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подходящий</w:t>
      </w:r>
      <w:proofErr w:type="gram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(на основе предложенных критериев);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выбирать источник получения информации;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формируются коммуникативные универсальные учебные действия:</w:t>
      </w:r>
      <w:proofErr w:type="gramEnd"/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общение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корректно и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высказывать своё мнение;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готовить небольшие публичные выступления;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формируются регулятивные универсальные учебные действия:</w:t>
      </w:r>
      <w:proofErr w:type="gramEnd"/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самоорганизация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самоконтроль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Совместная деятельность: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ответственно выполнять свою часть работы;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оценивать свой вклад в общий результат;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ПРЕДМЕТНЫЕ РЕЗУЛЬТАТЫ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 КЛАСС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различать прозаическую (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нестихотворную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>) и стихотворную речь;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>, сказки (фольклорные и литературные), рассказы, стихотворения);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читать по ролям с соблюдением норм произношения, расстановки ударения;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составлять высказывания по содержанию произведения (не менее 3 предложений) по заданному алгоритму;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сочинять небольшие тексты по предложенному началу и др. (не менее 3 предложений);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ориентироваться в книге/учебнике по обложке, оглавлению, иллюстрациям;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обращаться к справочной литературе для получения дополнительной информации в соответствии с учебной задачей.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2 КЛАСС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составлять высказывания на заданную тему по содержанию произведения (не менее 5 предложений);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сочинять по аналогии с </w:t>
      </w: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прочитанным</w:t>
      </w:r>
      <w:proofErr w:type="gram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загадки, небольшие сказки, рассказы;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3 КЛАСС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читать наизусть не менее 4 стихотворений в соответствии с изученной тематикой произведений;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различать художественные произведения и познавательные тексты;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эпического;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читать по ролям с соблюдением норм произношения, инсценировать небольшие эпизоды из произведения;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составлять краткий отзыв о прочитанном произведении по заданному алгоритму;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4 КЛАСС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читать наизусть не менее 5 стихотворений в соответствии с изученной тематикой произведений;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различать художественные произведения и познавательные тексты;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 эпического;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A31A6D">
        <w:rPr>
          <w:rFonts w:ascii="Times New Roman" w:hAnsi="Times New Roman" w:cs="Times New Roman"/>
          <w:sz w:val="24"/>
          <w:szCs w:val="24"/>
          <w:lang w:eastAsia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</w:t>
      </w:r>
      <w:r w:rsidRPr="00A31A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составлять краткий отзыв о прочитанном произведении по заданному алгоритму;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1A6D">
        <w:rPr>
          <w:rFonts w:ascii="Times New Roman" w:hAnsi="Times New Roman" w:cs="Times New Roman"/>
          <w:sz w:val="24"/>
          <w:szCs w:val="24"/>
          <w:lang w:eastAsia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A31A6D" w:rsidRPr="00A31A6D" w:rsidRDefault="00A31A6D" w:rsidP="00A31A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A6D">
        <w:rPr>
          <w:rFonts w:ascii="Times New Roman" w:hAnsi="Times New Roman" w:cs="Times New Roman"/>
          <w:sz w:val="24"/>
          <w:szCs w:val="24"/>
          <w:lang w:eastAsia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E40F37" w:rsidRDefault="00A31A6D" w:rsidP="00A31A6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31A6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</w:r>
    </w:p>
    <w:p w:rsidR="00E40F37" w:rsidRDefault="00E40F37" w:rsidP="00A31A6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40F37" w:rsidRDefault="00E40F37" w:rsidP="00A31A6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40F37" w:rsidRDefault="00E40F37" w:rsidP="00A31A6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40F37" w:rsidRDefault="00E40F37" w:rsidP="00A31A6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31A6D" w:rsidRPr="00A31A6D" w:rsidRDefault="00A31A6D" w:rsidP="00A31A6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31A6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ТЕМАТИЧЕСКОЕ ПЛАНИРОВАНИЕ</w:t>
      </w:r>
    </w:p>
    <w:p w:rsidR="00A31A6D" w:rsidRPr="00A31A6D" w:rsidRDefault="00A31A6D" w:rsidP="00A31A6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31A6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W w:w="10915" w:type="dxa"/>
        <w:tblCellSpacing w:w="15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3261"/>
        <w:gridCol w:w="567"/>
        <w:gridCol w:w="1843"/>
        <w:gridCol w:w="1701"/>
        <w:gridCol w:w="2835"/>
      </w:tblGrid>
      <w:tr w:rsidR="00A31A6D" w:rsidRPr="00A31A6D" w:rsidTr="00A31A6D">
        <w:trPr>
          <w:tblHeader/>
          <w:tblCellSpacing w:w="15" w:type="dxa"/>
        </w:trPr>
        <w:tc>
          <w:tcPr>
            <w:tcW w:w="663" w:type="dxa"/>
            <w:vMerge w:val="restart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31" w:type="dxa"/>
            <w:vMerge w:val="restart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081" w:type="dxa"/>
            <w:gridSpan w:val="3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790" w:type="dxa"/>
            <w:vMerge w:val="restart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31A6D" w:rsidRPr="001D7B9C" w:rsidTr="00A31A6D">
        <w:trPr>
          <w:tblHeader/>
          <w:tblCellSpacing w:w="15" w:type="dxa"/>
        </w:trPr>
        <w:tc>
          <w:tcPr>
            <w:tcW w:w="663" w:type="dxa"/>
            <w:vMerge/>
            <w:vAlign w:val="center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  <w:vAlign w:val="center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3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790" w:type="dxa"/>
            <w:vMerge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A6D" w:rsidRPr="00A31A6D" w:rsidTr="00A31A6D">
        <w:trPr>
          <w:tblCellSpacing w:w="15" w:type="dxa"/>
        </w:trPr>
        <w:tc>
          <w:tcPr>
            <w:tcW w:w="10855" w:type="dxa"/>
            <w:gridSpan w:val="6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7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грамоте</w:t>
            </w:r>
          </w:p>
        </w:tc>
      </w:tr>
      <w:tr w:rsidR="00A31A6D" w:rsidRPr="001D7B9C" w:rsidTr="00A31A6D">
        <w:trPr>
          <w:tblCellSpacing w:w="15" w:type="dxa"/>
        </w:trPr>
        <w:tc>
          <w:tcPr>
            <w:tcW w:w="663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31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537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A31A6D" w:rsidRPr="00A31A6D" w:rsidRDefault="008D391E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62AC1" w:rsidRPr="001D7B9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https://resh.edu.ru/subject/32/1/</w:t>
              </w:r>
            </w:hyperlink>
          </w:p>
        </w:tc>
      </w:tr>
      <w:tr w:rsidR="00A31A6D" w:rsidRPr="001D7B9C" w:rsidTr="00A31A6D">
        <w:trPr>
          <w:tblCellSpacing w:w="15" w:type="dxa"/>
        </w:trPr>
        <w:tc>
          <w:tcPr>
            <w:tcW w:w="663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31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537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A31A6D" w:rsidRPr="00A31A6D" w:rsidRDefault="008D391E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62AC1" w:rsidRPr="001D7B9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https://resh.edu.ru/subject/32/1/</w:t>
              </w:r>
            </w:hyperlink>
          </w:p>
        </w:tc>
      </w:tr>
      <w:tr w:rsidR="00A31A6D" w:rsidRPr="001D7B9C" w:rsidTr="00A31A6D">
        <w:trPr>
          <w:tblCellSpacing w:w="15" w:type="dxa"/>
        </w:trPr>
        <w:tc>
          <w:tcPr>
            <w:tcW w:w="663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31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537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13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A31A6D" w:rsidRPr="00A31A6D" w:rsidRDefault="008D391E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62AC1" w:rsidRPr="001D7B9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https://resh.edu.ru/subject/32/1/</w:t>
              </w:r>
            </w:hyperlink>
          </w:p>
        </w:tc>
      </w:tr>
      <w:tr w:rsidR="00A31A6D" w:rsidRPr="00A31A6D" w:rsidTr="00A31A6D">
        <w:trPr>
          <w:tblCellSpacing w:w="15" w:type="dxa"/>
        </w:trPr>
        <w:tc>
          <w:tcPr>
            <w:tcW w:w="3924" w:type="dxa"/>
            <w:gridSpan w:val="2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37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34" w:type="dxa"/>
            <w:gridSpan w:val="3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A6D" w:rsidRPr="00A31A6D" w:rsidTr="00A31A6D">
        <w:trPr>
          <w:tblCellSpacing w:w="15" w:type="dxa"/>
        </w:trPr>
        <w:tc>
          <w:tcPr>
            <w:tcW w:w="10855" w:type="dxa"/>
            <w:gridSpan w:val="6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7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Систематический курс</w:t>
            </w:r>
          </w:p>
        </w:tc>
      </w:tr>
      <w:tr w:rsidR="00A31A6D" w:rsidRPr="001D7B9C" w:rsidTr="00A31A6D">
        <w:trPr>
          <w:tblCellSpacing w:w="15" w:type="dxa"/>
        </w:trPr>
        <w:tc>
          <w:tcPr>
            <w:tcW w:w="663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31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народная (фольклорная) и литературная (авторская)</w:t>
            </w:r>
          </w:p>
        </w:tc>
        <w:tc>
          <w:tcPr>
            <w:tcW w:w="537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3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A31A6D" w:rsidRPr="00A31A6D" w:rsidRDefault="008D391E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62AC1" w:rsidRPr="001D7B9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https://resh.edu.ru/subject/32/1/</w:t>
              </w:r>
            </w:hyperlink>
          </w:p>
        </w:tc>
      </w:tr>
      <w:tr w:rsidR="00A31A6D" w:rsidRPr="001D7B9C" w:rsidTr="00A31A6D">
        <w:trPr>
          <w:tblCellSpacing w:w="15" w:type="dxa"/>
        </w:trPr>
        <w:tc>
          <w:tcPr>
            <w:tcW w:w="663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31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детях и для детей</w:t>
            </w:r>
          </w:p>
        </w:tc>
        <w:tc>
          <w:tcPr>
            <w:tcW w:w="537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3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A31A6D" w:rsidRPr="00A31A6D" w:rsidRDefault="008D391E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62AC1" w:rsidRPr="001D7B9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https://resh.edu.ru/subject/32/1/</w:t>
              </w:r>
            </w:hyperlink>
          </w:p>
        </w:tc>
      </w:tr>
      <w:tr w:rsidR="00A31A6D" w:rsidRPr="001D7B9C" w:rsidTr="00A31A6D">
        <w:trPr>
          <w:tblCellSpacing w:w="15" w:type="dxa"/>
        </w:trPr>
        <w:tc>
          <w:tcPr>
            <w:tcW w:w="663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31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родной природе</w:t>
            </w:r>
          </w:p>
        </w:tc>
        <w:tc>
          <w:tcPr>
            <w:tcW w:w="537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3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A31A6D" w:rsidRPr="00A31A6D" w:rsidRDefault="008D391E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62AC1" w:rsidRPr="001D7B9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https://resh.edu.ru/subject/32/1/</w:t>
              </w:r>
            </w:hyperlink>
          </w:p>
        </w:tc>
      </w:tr>
      <w:tr w:rsidR="00A31A6D" w:rsidRPr="001D7B9C" w:rsidTr="00A31A6D">
        <w:trPr>
          <w:tblCellSpacing w:w="15" w:type="dxa"/>
        </w:trPr>
        <w:tc>
          <w:tcPr>
            <w:tcW w:w="663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31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 — малые фольклорные жанры</w:t>
            </w:r>
          </w:p>
        </w:tc>
        <w:tc>
          <w:tcPr>
            <w:tcW w:w="537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A31A6D" w:rsidRPr="00A31A6D" w:rsidRDefault="008D391E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62AC1" w:rsidRPr="001D7B9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https://resh.edu.ru/subject/32/1/</w:t>
              </w:r>
            </w:hyperlink>
          </w:p>
        </w:tc>
      </w:tr>
      <w:tr w:rsidR="00A31A6D" w:rsidRPr="001D7B9C" w:rsidTr="00A31A6D">
        <w:trPr>
          <w:tblCellSpacing w:w="15" w:type="dxa"/>
        </w:trPr>
        <w:tc>
          <w:tcPr>
            <w:tcW w:w="663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231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братьях наших меньших</w:t>
            </w:r>
          </w:p>
        </w:tc>
        <w:tc>
          <w:tcPr>
            <w:tcW w:w="537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A31A6D" w:rsidRPr="00A31A6D" w:rsidRDefault="008D391E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62AC1" w:rsidRPr="001D7B9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https://resh.edu.ru/subject/32/1/</w:t>
              </w:r>
            </w:hyperlink>
          </w:p>
        </w:tc>
      </w:tr>
      <w:tr w:rsidR="00A31A6D" w:rsidRPr="001D7B9C" w:rsidTr="00A31A6D">
        <w:trPr>
          <w:tblCellSpacing w:w="15" w:type="dxa"/>
        </w:trPr>
        <w:tc>
          <w:tcPr>
            <w:tcW w:w="663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231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маме</w:t>
            </w:r>
          </w:p>
        </w:tc>
        <w:tc>
          <w:tcPr>
            <w:tcW w:w="537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3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A31A6D" w:rsidRPr="00A31A6D" w:rsidRDefault="008D391E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62AC1" w:rsidRPr="001D7B9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https://resh.edu.ru/subject/32/1/</w:t>
              </w:r>
            </w:hyperlink>
          </w:p>
        </w:tc>
      </w:tr>
      <w:tr w:rsidR="00A31A6D" w:rsidRPr="001D7B9C" w:rsidTr="00A31A6D">
        <w:trPr>
          <w:tblCellSpacing w:w="15" w:type="dxa"/>
        </w:trPr>
        <w:tc>
          <w:tcPr>
            <w:tcW w:w="663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231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и авторские произведения о чудесах и фантазии</w:t>
            </w:r>
          </w:p>
        </w:tc>
        <w:tc>
          <w:tcPr>
            <w:tcW w:w="537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A31A6D" w:rsidRPr="00A31A6D" w:rsidRDefault="008D391E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62AC1" w:rsidRPr="001D7B9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https://resh.edu.ru/subject/32/1/</w:t>
              </w:r>
            </w:hyperlink>
          </w:p>
        </w:tc>
      </w:tr>
      <w:tr w:rsidR="00A31A6D" w:rsidRPr="001D7B9C" w:rsidTr="00A31A6D">
        <w:trPr>
          <w:tblCellSpacing w:w="15" w:type="dxa"/>
        </w:trPr>
        <w:tc>
          <w:tcPr>
            <w:tcW w:w="663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231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Библиографическая культура (работа с детской книгой)</w:t>
            </w:r>
          </w:p>
        </w:tc>
        <w:tc>
          <w:tcPr>
            <w:tcW w:w="537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A31A6D" w:rsidRPr="00A31A6D" w:rsidRDefault="008D391E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E62AC1" w:rsidRPr="001D7B9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https://resh.edu.ru/subject/32/1/</w:t>
              </w:r>
            </w:hyperlink>
          </w:p>
        </w:tc>
      </w:tr>
      <w:tr w:rsidR="00A31A6D" w:rsidRPr="00A31A6D" w:rsidTr="00A31A6D">
        <w:trPr>
          <w:tblCellSpacing w:w="15" w:type="dxa"/>
        </w:trPr>
        <w:tc>
          <w:tcPr>
            <w:tcW w:w="3924" w:type="dxa"/>
            <w:gridSpan w:val="2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37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34" w:type="dxa"/>
            <w:gridSpan w:val="3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A6D" w:rsidRPr="00A31A6D" w:rsidTr="00A31A6D">
        <w:trPr>
          <w:tblCellSpacing w:w="15" w:type="dxa"/>
        </w:trPr>
        <w:tc>
          <w:tcPr>
            <w:tcW w:w="3924" w:type="dxa"/>
            <w:gridSpan w:val="2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537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A6D" w:rsidRPr="00A31A6D" w:rsidTr="00A31A6D">
        <w:trPr>
          <w:tblCellSpacing w:w="15" w:type="dxa"/>
        </w:trPr>
        <w:tc>
          <w:tcPr>
            <w:tcW w:w="3924" w:type="dxa"/>
            <w:gridSpan w:val="2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537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13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0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A6D" w:rsidRDefault="00A31A6D" w:rsidP="00A31A6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31A6D" w:rsidRPr="00A31A6D" w:rsidRDefault="00A31A6D" w:rsidP="00A31A6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31A6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tbl>
      <w:tblPr>
        <w:tblW w:w="11057" w:type="dxa"/>
        <w:tblCellSpacing w:w="15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3261"/>
        <w:gridCol w:w="709"/>
        <w:gridCol w:w="1701"/>
        <w:gridCol w:w="1701"/>
        <w:gridCol w:w="2977"/>
      </w:tblGrid>
      <w:tr w:rsidR="00A31A6D" w:rsidRPr="00A31A6D" w:rsidTr="00A31A6D">
        <w:trPr>
          <w:tblHeader/>
          <w:tblCellSpacing w:w="15" w:type="dxa"/>
        </w:trPr>
        <w:tc>
          <w:tcPr>
            <w:tcW w:w="663" w:type="dxa"/>
            <w:vMerge w:val="restart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31" w:type="dxa"/>
            <w:vMerge w:val="restart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081" w:type="dxa"/>
            <w:gridSpan w:val="3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32" w:type="dxa"/>
            <w:vMerge w:val="restart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31A6D" w:rsidRPr="001D7B9C" w:rsidTr="00A31A6D">
        <w:trPr>
          <w:tblHeader/>
          <w:tblCellSpacing w:w="15" w:type="dxa"/>
        </w:trPr>
        <w:tc>
          <w:tcPr>
            <w:tcW w:w="663" w:type="dxa"/>
            <w:vMerge/>
            <w:vAlign w:val="center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  <w:vAlign w:val="center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932" w:type="dxa"/>
            <w:vMerge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A6D" w:rsidRPr="001D7B9C" w:rsidTr="00A31A6D">
        <w:trPr>
          <w:tblCellSpacing w:w="15" w:type="dxa"/>
        </w:trPr>
        <w:tc>
          <w:tcPr>
            <w:tcW w:w="663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нашей Родине</w:t>
            </w:r>
          </w:p>
        </w:tc>
        <w:tc>
          <w:tcPr>
            <w:tcW w:w="679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8D391E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E62AC1" w:rsidRPr="001D7B9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https://resh.edu.ru/subject/32/2/</w:t>
              </w:r>
            </w:hyperlink>
          </w:p>
        </w:tc>
      </w:tr>
      <w:tr w:rsidR="00A31A6D" w:rsidRPr="001D7B9C" w:rsidTr="00A31A6D">
        <w:trPr>
          <w:tblCellSpacing w:w="15" w:type="dxa"/>
        </w:trPr>
        <w:tc>
          <w:tcPr>
            <w:tcW w:w="663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1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(устное народное творчество)</w:t>
            </w:r>
          </w:p>
        </w:tc>
        <w:tc>
          <w:tcPr>
            <w:tcW w:w="679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8D391E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E62AC1" w:rsidRPr="001D7B9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https://resh.edu.ru/subject/32/2/</w:t>
              </w:r>
            </w:hyperlink>
          </w:p>
        </w:tc>
      </w:tr>
      <w:tr w:rsidR="00A31A6D" w:rsidRPr="001D7B9C" w:rsidTr="00A31A6D">
        <w:trPr>
          <w:tblCellSpacing w:w="15" w:type="dxa"/>
        </w:trPr>
        <w:tc>
          <w:tcPr>
            <w:tcW w:w="663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31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краски родной природы в разные времена года (осень)</w:t>
            </w:r>
          </w:p>
        </w:tc>
        <w:tc>
          <w:tcPr>
            <w:tcW w:w="679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A6D" w:rsidRPr="001D7B9C" w:rsidTr="00A31A6D">
        <w:trPr>
          <w:tblCellSpacing w:w="15" w:type="dxa"/>
        </w:trPr>
        <w:tc>
          <w:tcPr>
            <w:tcW w:w="663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1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детях и дружбе</w:t>
            </w:r>
          </w:p>
        </w:tc>
        <w:tc>
          <w:tcPr>
            <w:tcW w:w="679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8D391E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62AC1" w:rsidRPr="001D7B9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https://resh.edu.ru/subject/32/2/</w:t>
              </w:r>
            </w:hyperlink>
          </w:p>
        </w:tc>
      </w:tr>
      <w:tr w:rsidR="00A31A6D" w:rsidRPr="001D7B9C" w:rsidTr="00A31A6D">
        <w:trPr>
          <w:tblCellSpacing w:w="15" w:type="dxa"/>
        </w:trPr>
        <w:tc>
          <w:tcPr>
            <w:tcW w:w="663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1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сказок</w:t>
            </w:r>
          </w:p>
        </w:tc>
        <w:tc>
          <w:tcPr>
            <w:tcW w:w="679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A6D" w:rsidRPr="001D7B9C" w:rsidTr="00A31A6D">
        <w:trPr>
          <w:tblCellSpacing w:w="15" w:type="dxa"/>
        </w:trPr>
        <w:tc>
          <w:tcPr>
            <w:tcW w:w="663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1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краски родной природы в разные времена года (зима)</w:t>
            </w:r>
          </w:p>
        </w:tc>
        <w:tc>
          <w:tcPr>
            <w:tcW w:w="679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8D391E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62AC1" w:rsidRPr="001D7B9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https://resh.edu.ru/subject/32/2/</w:t>
              </w:r>
            </w:hyperlink>
          </w:p>
        </w:tc>
      </w:tr>
      <w:tr w:rsidR="00A31A6D" w:rsidRPr="001D7B9C" w:rsidTr="00A31A6D">
        <w:trPr>
          <w:tblCellSpacing w:w="15" w:type="dxa"/>
        </w:trPr>
        <w:tc>
          <w:tcPr>
            <w:tcW w:w="663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1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679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8D391E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E62AC1" w:rsidRPr="001D7B9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https://resh.edu.ru/subject/32/2/</w:t>
              </w:r>
            </w:hyperlink>
          </w:p>
        </w:tc>
      </w:tr>
      <w:tr w:rsidR="00A31A6D" w:rsidRPr="001D7B9C" w:rsidTr="00A31A6D">
        <w:trPr>
          <w:tblCellSpacing w:w="15" w:type="dxa"/>
        </w:trPr>
        <w:tc>
          <w:tcPr>
            <w:tcW w:w="663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1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679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8D391E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E62AC1" w:rsidRPr="001D7B9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https://resh.edu.ru/subject/32/2/</w:t>
              </w:r>
            </w:hyperlink>
          </w:p>
        </w:tc>
      </w:tr>
      <w:tr w:rsidR="00A31A6D" w:rsidRPr="001D7B9C" w:rsidTr="00A31A6D">
        <w:trPr>
          <w:tblCellSpacing w:w="15" w:type="dxa"/>
        </w:trPr>
        <w:tc>
          <w:tcPr>
            <w:tcW w:w="663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1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наших</w:t>
            </w:r>
            <w:proofErr w:type="gramEnd"/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близких, о семье</w:t>
            </w:r>
          </w:p>
        </w:tc>
        <w:tc>
          <w:tcPr>
            <w:tcW w:w="679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8D391E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E62AC1" w:rsidRPr="001D7B9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https://resh.edu.ru/subject/32/2/</w:t>
              </w:r>
            </w:hyperlink>
          </w:p>
        </w:tc>
      </w:tr>
      <w:tr w:rsidR="00A31A6D" w:rsidRPr="001D7B9C" w:rsidTr="00A31A6D">
        <w:trPr>
          <w:tblCellSpacing w:w="15" w:type="dxa"/>
        </w:trPr>
        <w:tc>
          <w:tcPr>
            <w:tcW w:w="663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1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679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8D391E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E62AC1" w:rsidRPr="001D7B9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https://resh.edu.ru/subject/32/2/</w:t>
              </w:r>
            </w:hyperlink>
          </w:p>
        </w:tc>
      </w:tr>
      <w:tr w:rsidR="00A31A6D" w:rsidRPr="001D7B9C" w:rsidTr="00A31A6D">
        <w:trPr>
          <w:tblCellSpacing w:w="15" w:type="dxa"/>
        </w:trPr>
        <w:tc>
          <w:tcPr>
            <w:tcW w:w="663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1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679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8D391E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E62AC1" w:rsidRPr="001D7B9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https://resh.edu.ru/subject/32/2/</w:t>
              </w:r>
            </w:hyperlink>
          </w:p>
        </w:tc>
      </w:tr>
      <w:tr w:rsidR="00A31A6D" w:rsidRPr="00A31A6D" w:rsidTr="00A31A6D">
        <w:trPr>
          <w:tblCellSpacing w:w="15" w:type="dxa"/>
        </w:trPr>
        <w:tc>
          <w:tcPr>
            <w:tcW w:w="3924" w:type="dxa"/>
            <w:gridSpan w:val="2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679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A6D" w:rsidRPr="00A31A6D" w:rsidTr="00A31A6D">
        <w:trPr>
          <w:tblCellSpacing w:w="15" w:type="dxa"/>
        </w:trPr>
        <w:tc>
          <w:tcPr>
            <w:tcW w:w="3924" w:type="dxa"/>
            <w:gridSpan w:val="2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79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2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A6D" w:rsidRPr="00A31A6D" w:rsidRDefault="00A31A6D" w:rsidP="00A31A6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31A6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tbl>
      <w:tblPr>
        <w:tblW w:w="11057" w:type="dxa"/>
        <w:tblCellSpacing w:w="15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2990"/>
        <w:gridCol w:w="703"/>
        <w:gridCol w:w="2028"/>
        <w:gridCol w:w="1701"/>
        <w:gridCol w:w="2977"/>
      </w:tblGrid>
      <w:tr w:rsidR="00A31A6D" w:rsidRPr="00A31A6D" w:rsidTr="00A31A6D">
        <w:trPr>
          <w:tblHeader/>
          <w:tblCellSpacing w:w="15" w:type="dxa"/>
        </w:trPr>
        <w:tc>
          <w:tcPr>
            <w:tcW w:w="613" w:type="dxa"/>
            <w:vMerge w:val="restart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60" w:type="dxa"/>
            <w:vMerge w:val="restart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402" w:type="dxa"/>
            <w:gridSpan w:val="3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32" w:type="dxa"/>
            <w:vMerge w:val="restart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31A6D" w:rsidRPr="00A31A6D" w:rsidTr="00A31A6D">
        <w:trPr>
          <w:tblHeader/>
          <w:tblCellSpacing w:w="15" w:type="dxa"/>
        </w:trPr>
        <w:tc>
          <w:tcPr>
            <w:tcW w:w="613" w:type="dxa"/>
            <w:vMerge/>
            <w:vAlign w:val="center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vMerge/>
            <w:vAlign w:val="center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98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932" w:type="dxa"/>
            <w:vMerge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A6D" w:rsidRPr="00A31A6D" w:rsidTr="00A31A6D">
        <w:trPr>
          <w:tblCellSpacing w:w="15" w:type="dxa"/>
        </w:trPr>
        <w:tc>
          <w:tcPr>
            <w:tcW w:w="613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0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Родине и её истории</w:t>
            </w:r>
          </w:p>
        </w:tc>
        <w:tc>
          <w:tcPr>
            <w:tcW w:w="673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8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5" w:history="1">
              <w:r w:rsidRPr="00A31A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https://m.edsoo.ru/7f411a40</w:t>
              </w:r>
            </w:hyperlink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31A6D" w:rsidRPr="00A31A6D" w:rsidTr="00A31A6D">
        <w:trPr>
          <w:tblCellSpacing w:w="15" w:type="dxa"/>
        </w:trPr>
        <w:tc>
          <w:tcPr>
            <w:tcW w:w="613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0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(устное народное творчество)</w:t>
            </w:r>
          </w:p>
        </w:tc>
        <w:tc>
          <w:tcPr>
            <w:tcW w:w="673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8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6" w:history="1">
              <w:r w:rsidRPr="00A31A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https://m.edsoo.ru/7f411a40</w:t>
              </w:r>
            </w:hyperlink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31A6D" w:rsidRPr="00A31A6D" w:rsidTr="00A31A6D">
        <w:trPr>
          <w:tblCellSpacing w:w="15" w:type="dxa"/>
        </w:trPr>
        <w:tc>
          <w:tcPr>
            <w:tcW w:w="613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0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И.А.Крылова</w:t>
            </w:r>
          </w:p>
        </w:tc>
        <w:tc>
          <w:tcPr>
            <w:tcW w:w="673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8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7" w:history="1">
              <w:r w:rsidRPr="00A31A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https://m.edsoo.ru/7f411a40</w:t>
              </w:r>
            </w:hyperlink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31A6D" w:rsidRPr="00A31A6D" w:rsidTr="00A31A6D">
        <w:trPr>
          <w:tblCellSpacing w:w="15" w:type="dxa"/>
        </w:trPr>
        <w:tc>
          <w:tcPr>
            <w:tcW w:w="613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0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А.С.Пушкина</w:t>
            </w:r>
          </w:p>
        </w:tc>
        <w:tc>
          <w:tcPr>
            <w:tcW w:w="673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8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8" w:history="1">
              <w:r w:rsidRPr="00A31A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https://m.edsoo.ru/7f411a40</w:t>
              </w:r>
            </w:hyperlink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31A6D" w:rsidRPr="00A31A6D" w:rsidTr="00A31A6D">
        <w:trPr>
          <w:tblCellSpacing w:w="15" w:type="dxa"/>
        </w:trPr>
        <w:tc>
          <w:tcPr>
            <w:tcW w:w="613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природы в произведениях поэтов и писателей Х</w:t>
            </w:r>
            <w:proofErr w:type="gramStart"/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века</w:t>
            </w:r>
          </w:p>
        </w:tc>
        <w:tc>
          <w:tcPr>
            <w:tcW w:w="673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8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9" w:history="1">
              <w:r w:rsidRPr="00A31A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https://m.edsoo.ru/7f411a40</w:t>
              </w:r>
            </w:hyperlink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31A6D" w:rsidRPr="00A31A6D" w:rsidTr="00A31A6D">
        <w:trPr>
          <w:tblCellSpacing w:w="15" w:type="dxa"/>
        </w:trPr>
        <w:tc>
          <w:tcPr>
            <w:tcW w:w="613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0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Л.Н.Толстого</w:t>
            </w:r>
          </w:p>
        </w:tc>
        <w:tc>
          <w:tcPr>
            <w:tcW w:w="673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8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0" w:history="1">
              <w:r w:rsidRPr="00A31A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https://m.edsoo.ru/7f411a40</w:t>
              </w:r>
            </w:hyperlink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31A6D" w:rsidRPr="00A31A6D" w:rsidTr="00A31A6D">
        <w:trPr>
          <w:tblCellSpacing w:w="15" w:type="dxa"/>
        </w:trPr>
        <w:tc>
          <w:tcPr>
            <w:tcW w:w="613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0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сказка</w:t>
            </w:r>
          </w:p>
        </w:tc>
        <w:tc>
          <w:tcPr>
            <w:tcW w:w="673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8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1" w:history="1">
              <w:r w:rsidRPr="00A31A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https://m.edsoo.ru/7f411a40</w:t>
              </w:r>
            </w:hyperlink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31A6D" w:rsidRPr="00A31A6D" w:rsidTr="00A31A6D">
        <w:trPr>
          <w:tblCellSpacing w:w="15" w:type="dxa"/>
        </w:trPr>
        <w:tc>
          <w:tcPr>
            <w:tcW w:w="613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60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природы в произведениях поэтов и писателей XX века</w:t>
            </w:r>
          </w:p>
        </w:tc>
        <w:tc>
          <w:tcPr>
            <w:tcW w:w="673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8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2" w:history="1">
              <w:r w:rsidRPr="00A31A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https://m.edsoo.ru/7f411a40</w:t>
              </w:r>
            </w:hyperlink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31A6D" w:rsidRPr="00A31A6D" w:rsidTr="00A31A6D">
        <w:trPr>
          <w:tblCellSpacing w:w="15" w:type="dxa"/>
        </w:trPr>
        <w:tc>
          <w:tcPr>
            <w:tcW w:w="613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0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взаимоотношениях человека и животных</w:t>
            </w:r>
          </w:p>
        </w:tc>
        <w:tc>
          <w:tcPr>
            <w:tcW w:w="673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8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3" w:history="1">
              <w:r w:rsidRPr="00A31A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https://m.edsoo.ru/7f411a40</w:t>
              </w:r>
            </w:hyperlink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31A6D" w:rsidRPr="00A31A6D" w:rsidTr="00A31A6D">
        <w:trPr>
          <w:tblCellSpacing w:w="15" w:type="dxa"/>
        </w:trPr>
        <w:tc>
          <w:tcPr>
            <w:tcW w:w="613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0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детях</w:t>
            </w:r>
          </w:p>
        </w:tc>
        <w:tc>
          <w:tcPr>
            <w:tcW w:w="673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98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4" w:history="1">
              <w:r w:rsidRPr="00A31A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https://m.edsoo.ru/7f411a40</w:t>
              </w:r>
            </w:hyperlink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31A6D" w:rsidRPr="00A31A6D" w:rsidTr="00A31A6D">
        <w:trPr>
          <w:tblCellSpacing w:w="15" w:type="dxa"/>
        </w:trPr>
        <w:tc>
          <w:tcPr>
            <w:tcW w:w="613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0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Юмористические произведения</w:t>
            </w:r>
          </w:p>
        </w:tc>
        <w:tc>
          <w:tcPr>
            <w:tcW w:w="673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8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5" w:history="1">
              <w:r w:rsidRPr="00A31A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https://m.edsoo.ru/7f411a40</w:t>
              </w:r>
            </w:hyperlink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31A6D" w:rsidRPr="00A31A6D" w:rsidTr="00A31A6D">
        <w:trPr>
          <w:tblCellSpacing w:w="15" w:type="dxa"/>
        </w:trPr>
        <w:tc>
          <w:tcPr>
            <w:tcW w:w="613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0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673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8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6" w:history="1">
              <w:r w:rsidRPr="00A31A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https://m.edsoo.ru/7f411a40</w:t>
              </w:r>
            </w:hyperlink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31A6D" w:rsidRPr="00A31A6D" w:rsidTr="00A31A6D">
        <w:trPr>
          <w:tblCellSpacing w:w="15" w:type="dxa"/>
        </w:trPr>
        <w:tc>
          <w:tcPr>
            <w:tcW w:w="613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0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673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8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7" w:history="1">
              <w:r w:rsidRPr="00A31A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https://m.edsoo.ru/7f411a40</w:t>
              </w:r>
            </w:hyperlink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A31A6D" w:rsidRPr="00A31A6D" w:rsidTr="00A31A6D">
        <w:trPr>
          <w:tblCellSpacing w:w="15" w:type="dxa"/>
        </w:trPr>
        <w:tc>
          <w:tcPr>
            <w:tcW w:w="3603" w:type="dxa"/>
            <w:gridSpan w:val="2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673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8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A6D" w:rsidRPr="00A31A6D" w:rsidTr="00A31A6D">
        <w:trPr>
          <w:tblCellSpacing w:w="15" w:type="dxa"/>
        </w:trPr>
        <w:tc>
          <w:tcPr>
            <w:tcW w:w="3603" w:type="dxa"/>
            <w:gridSpan w:val="2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73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98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2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A6D" w:rsidRPr="00A31A6D" w:rsidRDefault="00A31A6D" w:rsidP="00A31A6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31A6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 КЛАСС</w:t>
      </w:r>
    </w:p>
    <w:tbl>
      <w:tblPr>
        <w:tblW w:w="11057" w:type="dxa"/>
        <w:tblCellSpacing w:w="15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2870"/>
        <w:gridCol w:w="692"/>
        <w:gridCol w:w="2141"/>
        <w:gridCol w:w="1701"/>
        <w:gridCol w:w="2977"/>
      </w:tblGrid>
      <w:tr w:rsidR="00A31A6D" w:rsidRPr="00A31A6D" w:rsidTr="00A31A6D">
        <w:trPr>
          <w:tblHeader/>
          <w:tblCellSpacing w:w="15" w:type="dxa"/>
        </w:trPr>
        <w:tc>
          <w:tcPr>
            <w:tcW w:w="631" w:type="dxa"/>
            <w:vMerge w:val="restart"/>
            <w:shd w:val="clear" w:color="auto" w:fill="FFFFFF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shd w:val="clear" w:color="auto" w:fill="FFFFFF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504" w:type="dxa"/>
            <w:gridSpan w:val="3"/>
            <w:shd w:val="clear" w:color="auto" w:fill="FFFFFF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32" w:type="dxa"/>
            <w:vMerge w:val="restart"/>
            <w:shd w:val="clear" w:color="auto" w:fill="FFFFFF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31A6D" w:rsidRPr="001D7B9C" w:rsidTr="00A31A6D">
        <w:trPr>
          <w:tblHeader/>
          <w:tblCellSpacing w:w="15" w:type="dxa"/>
        </w:trPr>
        <w:tc>
          <w:tcPr>
            <w:tcW w:w="631" w:type="dxa"/>
            <w:vMerge/>
            <w:vAlign w:val="center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1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71" w:type="dxa"/>
            <w:shd w:val="clear" w:color="auto" w:fill="FFFFFF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932" w:type="dxa"/>
            <w:vMerge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A6D" w:rsidRPr="001D7B9C" w:rsidTr="00A31A6D">
        <w:trPr>
          <w:tblCellSpacing w:w="15" w:type="dxa"/>
        </w:trPr>
        <w:tc>
          <w:tcPr>
            <w:tcW w:w="631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0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Родине, героические страницы истории</w:t>
            </w:r>
          </w:p>
        </w:tc>
        <w:tc>
          <w:tcPr>
            <w:tcW w:w="662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38" w:history="1">
              <w:r w:rsidRPr="001D7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31A6D" w:rsidRPr="001D7B9C" w:rsidTr="00A31A6D">
        <w:trPr>
          <w:tblCellSpacing w:w="15" w:type="dxa"/>
        </w:trPr>
        <w:tc>
          <w:tcPr>
            <w:tcW w:w="631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 (устное народное творчество)</w:t>
            </w:r>
          </w:p>
        </w:tc>
        <w:tc>
          <w:tcPr>
            <w:tcW w:w="662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39" w:history="1">
              <w:r w:rsidRPr="001D7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31A6D" w:rsidRPr="001D7B9C" w:rsidTr="00A31A6D">
        <w:trPr>
          <w:tblCellSpacing w:w="15" w:type="dxa"/>
        </w:trPr>
        <w:tc>
          <w:tcPr>
            <w:tcW w:w="631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0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И.А.Крылова</w:t>
            </w:r>
          </w:p>
        </w:tc>
        <w:tc>
          <w:tcPr>
            <w:tcW w:w="662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40" w:history="1">
              <w:r w:rsidRPr="001D7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31A6D" w:rsidRPr="001D7B9C" w:rsidTr="00A31A6D">
        <w:trPr>
          <w:tblCellSpacing w:w="15" w:type="dxa"/>
        </w:trPr>
        <w:tc>
          <w:tcPr>
            <w:tcW w:w="631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0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А.С.Пушкина</w:t>
            </w:r>
          </w:p>
        </w:tc>
        <w:tc>
          <w:tcPr>
            <w:tcW w:w="662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41" w:history="1">
              <w:r w:rsidRPr="001D7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31A6D" w:rsidRPr="001D7B9C" w:rsidTr="00A31A6D">
        <w:trPr>
          <w:tblCellSpacing w:w="15" w:type="dxa"/>
        </w:trPr>
        <w:tc>
          <w:tcPr>
            <w:tcW w:w="631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М. Ю. Лермонтова</w:t>
            </w:r>
          </w:p>
        </w:tc>
        <w:tc>
          <w:tcPr>
            <w:tcW w:w="662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42" w:history="1">
              <w:r w:rsidRPr="001D7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31A6D" w:rsidRPr="001D7B9C" w:rsidTr="00A31A6D">
        <w:trPr>
          <w:tblCellSpacing w:w="15" w:type="dxa"/>
        </w:trPr>
        <w:tc>
          <w:tcPr>
            <w:tcW w:w="631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0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сказка</w:t>
            </w:r>
          </w:p>
        </w:tc>
        <w:tc>
          <w:tcPr>
            <w:tcW w:w="662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43" w:history="1">
              <w:r w:rsidRPr="001D7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31A6D" w:rsidRPr="001D7B9C" w:rsidTr="00A31A6D">
        <w:trPr>
          <w:tblCellSpacing w:w="15" w:type="dxa"/>
        </w:trPr>
        <w:tc>
          <w:tcPr>
            <w:tcW w:w="631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0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природы в творчестве поэтов и писателей Х</w:t>
            </w:r>
            <w:proofErr w:type="gramStart"/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века</w:t>
            </w:r>
          </w:p>
        </w:tc>
        <w:tc>
          <w:tcPr>
            <w:tcW w:w="662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44" w:history="1">
              <w:r w:rsidRPr="001D7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31A6D" w:rsidRPr="001D7B9C" w:rsidTr="00A31A6D">
        <w:trPr>
          <w:tblCellSpacing w:w="15" w:type="dxa"/>
        </w:trPr>
        <w:tc>
          <w:tcPr>
            <w:tcW w:w="631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0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Л. Н. Толстого</w:t>
            </w:r>
          </w:p>
        </w:tc>
        <w:tc>
          <w:tcPr>
            <w:tcW w:w="662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45" w:history="1">
              <w:r w:rsidRPr="001D7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31A6D" w:rsidRPr="001D7B9C" w:rsidTr="00A31A6D">
        <w:trPr>
          <w:tblCellSpacing w:w="15" w:type="dxa"/>
        </w:trPr>
        <w:tc>
          <w:tcPr>
            <w:tcW w:w="631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0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природы в творчестве поэтов и писателей XX века</w:t>
            </w:r>
          </w:p>
        </w:tc>
        <w:tc>
          <w:tcPr>
            <w:tcW w:w="662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46" w:history="1">
              <w:r w:rsidRPr="001D7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31A6D" w:rsidRPr="001D7B9C" w:rsidTr="00A31A6D">
        <w:trPr>
          <w:tblCellSpacing w:w="15" w:type="dxa"/>
        </w:trPr>
        <w:tc>
          <w:tcPr>
            <w:tcW w:w="631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40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о животных и родной природе</w:t>
            </w:r>
          </w:p>
        </w:tc>
        <w:tc>
          <w:tcPr>
            <w:tcW w:w="662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47" w:history="1">
              <w:r w:rsidRPr="001D7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31A6D" w:rsidRPr="001D7B9C" w:rsidTr="00A31A6D">
        <w:trPr>
          <w:tblCellSpacing w:w="15" w:type="dxa"/>
        </w:trPr>
        <w:tc>
          <w:tcPr>
            <w:tcW w:w="631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0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о детях</w:t>
            </w:r>
          </w:p>
        </w:tc>
        <w:tc>
          <w:tcPr>
            <w:tcW w:w="662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48" w:history="1">
              <w:r w:rsidRPr="001D7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31A6D" w:rsidRPr="001D7B9C" w:rsidTr="00A31A6D">
        <w:trPr>
          <w:tblCellSpacing w:w="15" w:type="dxa"/>
        </w:trPr>
        <w:tc>
          <w:tcPr>
            <w:tcW w:w="631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0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Пьеса</w:t>
            </w:r>
          </w:p>
        </w:tc>
        <w:tc>
          <w:tcPr>
            <w:tcW w:w="662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49" w:history="1">
              <w:r w:rsidRPr="001D7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31A6D" w:rsidRPr="001D7B9C" w:rsidTr="00A31A6D">
        <w:trPr>
          <w:tblCellSpacing w:w="15" w:type="dxa"/>
        </w:trPr>
        <w:tc>
          <w:tcPr>
            <w:tcW w:w="631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0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Юмористические произведения </w:t>
            </w:r>
          </w:p>
        </w:tc>
        <w:tc>
          <w:tcPr>
            <w:tcW w:w="662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50" w:history="1">
              <w:r w:rsidRPr="001D7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31A6D" w:rsidRPr="001D7B9C" w:rsidTr="00A31A6D">
        <w:trPr>
          <w:tblCellSpacing w:w="15" w:type="dxa"/>
        </w:trPr>
        <w:tc>
          <w:tcPr>
            <w:tcW w:w="631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0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662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51" w:history="1">
              <w:r w:rsidRPr="001D7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31A6D" w:rsidRPr="001D7B9C" w:rsidTr="00A31A6D">
        <w:trPr>
          <w:tblCellSpacing w:w="15" w:type="dxa"/>
        </w:trPr>
        <w:tc>
          <w:tcPr>
            <w:tcW w:w="631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0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662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52" w:history="1">
              <w:r w:rsidRPr="001D7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A31A6D" w:rsidRPr="00A31A6D" w:rsidTr="00A31A6D">
        <w:trPr>
          <w:tblCellSpacing w:w="15" w:type="dxa"/>
        </w:trPr>
        <w:tc>
          <w:tcPr>
            <w:tcW w:w="3501" w:type="dxa"/>
            <w:gridSpan w:val="2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662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A6D" w:rsidRPr="00A31A6D" w:rsidTr="00A31A6D">
        <w:trPr>
          <w:tblCellSpacing w:w="15" w:type="dxa"/>
        </w:trPr>
        <w:tc>
          <w:tcPr>
            <w:tcW w:w="3501" w:type="dxa"/>
            <w:gridSpan w:val="2"/>
            <w:hideMark/>
          </w:tcPr>
          <w:p w:rsidR="00A31A6D" w:rsidRPr="00A31A6D" w:rsidRDefault="00A31A6D" w:rsidP="00A3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62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1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hideMark/>
          </w:tcPr>
          <w:p w:rsidR="00A31A6D" w:rsidRPr="00A31A6D" w:rsidRDefault="00A31A6D" w:rsidP="00A3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2" w:type="dxa"/>
            <w:hideMark/>
          </w:tcPr>
          <w:p w:rsidR="00A31A6D" w:rsidRPr="00A31A6D" w:rsidRDefault="00A31A6D" w:rsidP="00A3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2E75" w:rsidRPr="00A31A6D" w:rsidRDefault="000F2E75" w:rsidP="00A31A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2E75" w:rsidRPr="00A31A6D" w:rsidSect="000F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3AD"/>
    <w:multiLevelType w:val="multilevel"/>
    <w:tmpl w:val="05CA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244D5C"/>
    <w:multiLevelType w:val="multilevel"/>
    <w:tmpl w:val="048C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496685"/>
    <w:multiLevelType w:val="multilevel"/>
    <w:tmpl w:val="859E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0C4D26"/>
    <w:multiLevelType w:val="multilevel"/>
    <w:tmpl w:val="F6EC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8631F0"/>
    <w:multiLevelType w:val="multilevel"/>
    <w:tmpl w:val="20C0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8F30C8"/>
    <w:multiLevelType w:val="multilevel"/>
    <w:tmpl w:val="2BFA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48342B"/>
    <w:multiLevelType w:val="multilevel"/>
    <w:tmpl w:val="1638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BC295C"/>
    <w:multiLevelType w:val="multilevel"/>
    <w:tmpl w:val="AD96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A42C44"/>
    <w:multiLevelType w:val="multilevel"/>
    <w:tmpl w:val="EF7A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054CF6"/>
    <w:multiLevelType w:val="multilevel"/>
    <w:tmpl w:val="714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A87FD5"/>
    <w:multiLevelType w:val="multilevel"/>
    <w:tmpl w:val="B6AE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FE116F"/>
    <w:multiLevelType w:val="multilevel"/>
    <w:tmpl w:val="127E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4C2441"/>
    <w:multiLevelType w:val="multilevel"/>
    <w:tmpl w:val="3A2C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FE6EBD"/>
    <w:multiLevelType w:val="multilevel"/>
    <w:tmpl w:val="3852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51A0B6E"/>
    <w:multiLevelType w:val="multilevel"/>
    <w:tmpl w:val="4B98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1C63F11"/>
    <w:multiLevelType w:val="multilevel"/>
    <w:tmpl w:val="4594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4710AED"/>
    <w:multiLevelType w:val="multilevel"/>
    <w:tmpl w:val="EDBC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9047CCD"/>
    <w:multiLevelType w:val="multilevel"/>
    <w:tmpl w:val="5006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A092EC2"/>
    <w:multiLevelType w:val="multilevel"/>
    <w:tmpl w:val="1430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34A2021"/>
    <w:multiLevelType w:val="multilevel"/>
    <w:tmpl w:val="8C02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4D41DB"/>
    <w:multiLevelType w:val="multilevel"/>
    <w:tmpl w:val="4F26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12184B"/>
    <w:multiLevelType w:val="multilevel"/>
    <w:tmpl w:val="30F0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1737B7B"/>
    <w:multiLevelType w:val="multilevel"/>
    <w:tmpl w:val="FD38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23C09B7"/>
    <w:multiLevelType w:val="multilevel"/>
    <w:tmpl w:val="D90A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53A6BB8"/>
    <w:multiLevelType w:val="multilevel"/>
    <w:tmpl w:val="A49C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AAA65AE"/>
    <w:multiLevelType w:val="multilevel"/>
    <w:tmpl w:val="FDC0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D386E58"/>
    <w:multiLevelType w:val="multilevel"/>
    <w:tmpl w:val="006E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E9F51E0"/>
    <w:multiLevelType w:val="multilevel"/>
    <w:tmpl w:val="6834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6AD39BF"/>
    <w:multiLevelType w:val="multilevel"/>
    <w:tmpl w:val="4D68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A5349E"/>
    <w:multiLevelType w:val="multilevel"/>
    <w:tmpl w:val="94B6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4529B7"/>
    <w:multiLevelType w:val="multilevel"/>
    <w:tmpl w:val="1A86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BD22CF3"/>
    <w:multiLevelType w:val="multilevel"/>
    <w:tmpl w:val="3F3E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308523F"/>
    <w:multiLevelType w:val="multilevel"/>
    <w:tmpl w:val="1248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41346A3"/>
    <w:multiLevelType w:val="multilevel"/>
    <w:tmpl w:val="4102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59071CE"/>
    <w:multiLevelType w:val="multilevel"/>
    <w:tmpl w:val="6096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B257CB3"/>
    <w:multiLevelType w:val="multilevel"/>
    <w:tmpl w:val="6A8A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11"/>
  </w:num>
  <w:num w:numId="5">
    <w:abstractNumId w:val="35"/>
  </w:num>
  <w:num w:numId="6">
    <w:abstractNumId w:val="22"/>
  </w:num>
  <w:num w:numId="7">
    <w:abstractNumId w:val="0"/>
  </w:num>
  <w:num w:numId="8">
    <w:abstractNumId w:val="29"/>
  </w:num>
  <w:num w:numId="9">
    <w:abstractNumId w:val="21"/>
  </w:num>
  <w:num w:numId="10">
    <w:abstractNumId w:val="20"/>
  </w:num>
  <w:num w:numId="11">
    <w:abstractNumId w:val="2"/>
  </w:num>
  <w:num w:numId="12">
    <w:abstractNumId w:val="13"/>
  </w:num>
  <w:num w:numId="13">
    <w:abstractNumId w:val="33"/>
  </w:num>
  <w:num w:numId="14">
    <w:abstractNumId w:val="34"/>
  </w:num>
  <w:num w:numId="15">
    <w:abstractNumId w:val="24"/>
  </w:num>
  <w:num w:numId="16">
    <w:abstractNumId w:val="30"/>
  </w:num>
  <w:num w:numId="17">
    <w:abstractNumId w:val="26"/>
  </w:num>
  <w:num w:numId="18">
    <w:abstractNumId w:val="27"/>
  </w:num>
  <w:num w:numId="19">
    <w:abstractNumId w:val="7"/>
  </w:num>
  <w:num w:numId="20">
    <w:abstractNumId w:val="14"/>
  </w:num>
  <w:num w:numId="21">
    <w:abstractNumId w:val="6"/>
  </w:num>
  <w:num w:numId="22">
    <w:abstractNumId w:val="9"/>
  </w:num>
  <w:num w:numId="23">
    <w:abstractNumId w:val="23"/>
  </w:num>
  <w:num w:numId="24">
    <w:abstractNumId w:val="12"/>
  </w:num>
  <w:num w:numId="25">
    <w:abstractNumId w:val="19"/>
  </w:num>
  <w:num w:numId="26">
    <w:abstractNumId w:val="25"/>
  </w:num>
  <w:num w:numId="27">
    <w:abstractNumId w:val="5"/>
  </w:num>
  <w:num w:numId="28">
    <w:abstractNumId w:val="4"/>
  </w:num>
  <w:num w:numId="29">
    <w:abstractNumId w:val="31"/>
  </w:num>
  <w:num w:numId="30">
    <w:abstractNumId w:val="28"/>
  </w:num>
  <w:num w:numId="31">
    <w:abstractNumId w:val="3"/>
  </w:num>
  <w:num w:numId="32">
    <w:abstractNumId w:val="15"/>
  </w:num>
  <w:num w:numId="33">
    <w:abstractNumId w:val="17"/>
  </w:num>
  <w:num w:numId="34">
    <w:abstractNumId w:val="8"/>
  </w:num>
  <w:num w:numId="35">
    <w:abstractNumId w:val="32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A6D"/>
    <w:rsid w:val="000F2E75"/>
    <w:rsid w:val="001D7B9C"/>
    <w:rsid w:val="008D391E"/>
    <w:rsid w:val="00A31A6D"/>
    <w:rsid w:val="00E40F37"/>
    <w:rsid w:val="00E6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A6D"/>
    <w:rPr>
      <w:b/>
      <w:bCs/>
    </w:rPr>
  </w:style>
  <w:style w:type="character" w:styleId="a5">
    <w:name w:val="Hyperlink"/>
    <w:basedOn w:val="a0"/>
    <w:uiPriority w:val="99"/>
    <w:unhideWhenUsed/>
    <w:rsid w:val="00A31A6D"/>
    <w:rPr>
      <w:color w:val="0000FF"/>
      <w:u w:val="single"/>
    </w:rPr>
  </w:style>
  <w:style w:type="character" w:styleId="a6">
    <w:name w:val="Emphasis"/>
    <w:basedOn w:val="a0"/>
    <w:uiPriority w:val="20"/>
    <w:qFormat/>
    <w:rsid w:val="00A31A6D"/>
    <w:rPr>
      <w:i/>
      <w:iCs/>
    </w:rPr>
  </w:style>
  <w:style w:type="character" w:customStyle="1" w:styleId="placeholder-mask">
    <w:name w:val="placeholder-mask"/>
    <w:basedOn w:val="a0"/>
    <w:rsid w:val="00A31A6D"/>
  </w:style>
  <w:style w:type="character" w:customStyle="1" w:styleId="placeholder">
    <w:name w:val="placeholder"/>
    <w:basedOn w:val="a0"/>
    <w:rsid w:val="00A31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9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7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3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2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0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7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3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5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9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2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5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8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3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9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32/1/" TargetMode="External"/><Relationship Id="rId18" Type="http://schemas.openxmlformats.org/officeDocument/2006/relationships/hyperlink" Target="https://resh.edu.ru/subject/32/2/" TargetMode="External"/><Relationship Id="rId26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7f412ce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32/2/" TargetMode="External"/><Relationship Id="rId34" Type="http://schemas.openxmlformats.org/officeDocument/2006/relationships/hyperlink" Target="https://m.edsoo.ru/7f411a40" TargetMode="External"/><Relationship Id="rId42" Type="http://schemas.openxmlformats.org/officeDocument/2006/relationships/hyperlink" Target="https://m.edsoo.ru/7f412cec" TargetMode="External"/><Relationship Id="rId47" Type="http://schemas.openxmlformats.org/officeDocument/2006/relationships/hyperlink" Target="https://m.edsoo.ru/7f412cec" TargetMode="External"/><Relationship Id="rId50" Type="http://schemas.openxmlformats.org/officeDocument/2006/relationships/hyperlink" Target="https://m.edsoo.ru/7f412cec" TargetMode="External"/><Relationship Id="rId7" Type="http://schemas.openxmlformats.org/officeDocument/2006/relationships/hyperlink" Target="https://resh.edu.ru/subject/32/1/" TargetMode="External"/><Relationship Id="rId12" Type="http://schemas.openxmlformats.org/officeDocument/2006/relationships/hyperlink" Target="https://resh.edu.ru/subject/32/1/" TargetMode="External"/><Relationship Id="rId17" Type="http://schemas.openxmlformats.org/officeDocument/2006/relationships/hyperlink" Target="https://resh.edu.ru/subject/32/2/" TargetMode="External"/><Relationship Id="rId25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7f412cec" TargetMode="External"/><Relationship Id="rId46" Type="http://schemas.openxmlformats.org/officeDocument/2006/relationships/hyperlink" Target="https://m.edsoo.ru/7f412c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32/2/" TargetMode="External"/><Relationship Id="rId20" Type="http://schemas.openxmlformats.org/officeDocument/2006/relationships/hyperlink" Target="https://resh.edu.ru/subject/32/2/" TargetMode="External"/><Relationship Id="rId29" Type="http://schemas.openxmlformats.org/officeDocument/2006/relationships/hyperlink" Target="https://m.edsoo.ru/7f411a40" TargetMode="External"/><Relationship Id="rId41" Type="http://schemas.openxmlformats.org/officeDocument/2006/relationships/hyperlink" Target="https://m.edsoo.ru/7f412cec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32/1/" TargetMode="External"/><Relationship Id="rId11" Type="http://schemas.openxmlformats.org/officeDocument/2006/relationships/hyperlink" Target="https://resh.edu.ru/subject/32/1/" TargetMode="External"/><Relationship Id="rId24" Type="http://schemas.openxmlformats.org/officeDocument/2006/relationships/hyperlink" Target="https://resh.edu.ru/subject/32/2/" TargetMode="External"/><Relationship Id="rId32" Type="http://schemas.openxmlformats.org/officeDocument/2006/relationships/hyperlink" Target="https://m.edsoo.ru/7f411a40" TargetMode="External"/><Relationship Id="rId37" Type="http://schemas.openxmlformats.org/officeDocument/2006/relationships/hyperlink" Target="https://m.edsoo.ru/7f411a40" TargetMode="External"/><Relationship Id="rId40" Type="http://schemas.openxmlformats.org/officeDocument/2006/relationships/hyperlink" Target="https://m.edsoo.ru/7f412cec" TargetMode="External"/><Relationship Id="rId45" Type="http://schemas.openxmlformats.org/officeDocument/2006/relationships/hyperlink" Target="https://m.edsoo.ru/7f412cec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resh.edu.ru/subject/32/1/" TargetMode="External"/><Relationship Id="rId15" Type="http://schemas.openxmlformats.org/officeDocument/2006/relationships/hyperlink" Target="https://resh.edu.ru/subject/32/1/" TargetMode="External"/><Relationship Id="rId23" Type="http://schemas.openxmlformats.org/officeDocument/2006/relationships/hyperlink" Target="https://resh.edu.ru/subject/32/2/" TargetMode="External"/><Relationship Id="rId28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7f411a40" TargetMode="External"/><Relationship Id="rId49" Type="http://schemas.openxmlformats.org/officeDocument/2006/relationships/hyperlink" Target="https://m.edsoo.ru/7f412cec" TargetMode="External"/><Relationship Id="rId10" Type="http://schemas.openxmlformats.org/officeDocument/2006/relationships/hyperlink" Target="https://resh.edu.ru/subject/32/1/" TargetMode="External"/><Relationship Id="rId19" Type="http://schemas.openxmlformats.org/officeDocument/2006/relationships/hyperlink" Target="https://resh.edu.ru/subject/32/2/" TargetMode="External"/><Relationship Id="rId31" Type="http://schemas.openxmlformats.org/officeDocument/2006/relationships/hyperlink" Target="https://m.edsoo.ru/7f411a40" TargetMode="External"/><Relationship Id="rId44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7f412c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32/1/" TargetMode="External"/><Relationship Id="rId14" Type="http://schemas.openxmlformats.org/officeDocument/2006/relationships/hyperlink" Target="https://resh.edu.ru/subject/32/1/" TargetMode="External"/><Relationship Id="rId22" Type="http://schemas.openxmlformats.org/officeDocument/2006/relationships/hyperlink" Target="https://resh.edu.ru/subject/32/2/" TargetMode="External"/><Relationship Id="rId27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1a40" TargetMode="External"/><Relationship Id="rId35" Type="http://schemas.openxmlformats.org/officeDocument/2006/relationships/hyperlink" Target="https://m.edsoo.ru/7f411a40" TargetMode="External"/><Relationship Id="rId43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7f412cec" TargetMode="External"/><Relationship Id="rId8" Type="http://schemas.openxmlformats.org/officeDocument/2006/relationships/hyperlink" Target="https://resh.edu.ru/subject/32/1/" TargetMode="External"/><Relationship Id="rId51" Type="http://schemas.openxmlformats.org/officeDocument/2006/relationships/hyperlink" Target="https://m.edsoo.ru/7f412c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10974</Words>
  <Characters>62556</Characters>
  <Application>Microsoft Office Word</Application>
  <DocSecurity>0</DocSecurity>
  <Lines>521</Lines>
  <Paragraphs>146</Paragraphs>
  <ScaleCrop>false</ScaleCrop>
  <Company/>
  <LinksUpToDate>false</LinksUpToDate>
  <CharactersWithSpaces>73384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ключевка</dc:creator>
  <cp:lastModifiedBy>2</cp:lastModifiedBy>
  <cp:revision>5</cp:revision>
  <dcterms:created xsi:type="dcterms:W3CDTF">2023-08-25T05:25:00Z</dcterms:created>
  <dcterms:modified xsi:type="dcterms:W3CDTF">2023-08-25T06:16:00Z</dcterms:modified>
</cp:coreProperties>
</file>