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«Ключевская средняя общеобразовательная школа»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основной образовательной программе 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общего образования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 по предмету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sz w:val="40"/>
          <w:szCs w:val="4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10-11 класс</w:t>
      </w:r>
    </w:p>
    <w:p w:rsidR="009D6198" w:rsidRDefault="009D6198" w:rsidP="009D61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BE" w:rsidRDefault="00C518BE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BE" w:rsidRDefault="00C518BE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8BE" w:rsidRPr="0085724F" w:rsidRDefault="00C518BE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24F" w:rsidRDefault="0085724F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24F" w:rsidRPr="0085724F" w:rsidRDefault="0085724F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A725A" w:rsidRPr="0085724F" w:rsidRDefault="002A725A" w:rsidP="009D619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proofErr w:type="gramStart"/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для учащихся 10- 11классов на 2020-2022 учебный год на основании</w:t>
      </w:r>
      <w:r w:rsidR="009D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6198" w:rsidRPr="009D6198" w:rsidRDefault="009D6198" w:rsidP="009D61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98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среднего общего образования по физике, </w:t>
      </w:r>
      <w:proofErr w:type="gramStart"/>
      <w:r w:rsidRPr="009D6198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9D619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учебного методического объединения по общему образованию (протокол от 28 июня 2016г №2/16-з);</w:t>
      </w:r>
    </w:p>
    <w:p w:rsidR="009D6198" w:rsidRPr="009D6198" w:rsidRDefault="009D6198" w:rsidP="009D61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9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(далее – ФГОС СОО) к структуре основной образовательной программы,  </w:t>
      </w:r>
      <w:proofErr w:type="gramStart"/>
      <w:r w:rsidRPr="009D6198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9D619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2012г  №413</w:t>
      </w:r>
    </w:p>
    <w:p w:rsidR="009D6198" w:rsidRDefault="009D6198" w:rsidP="009D619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9D619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среднего общего образования, </w:t>
      </w: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особую форму деятельности учащихся (учебное исследование или учебный проект).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</w:t>
      </w: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создание условий для развития личности обучающегося, способной: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подпроблемы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постановки задач, вытекающих из этих проблем);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планирования деятельности;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-обучение выбору, освоению и использованию адекватной технологии изготовления продукта проектирования;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2A725A" w:rsidRPr="0085724F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2A725A" w:rsidRDefault="002A725A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  <w:r w:rsidR="009D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198" w:rsidRPr="0085724F" w:rsidRDefault="009D6198" w:rsidP="009D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9D6198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</w:t>
      </w:r>
      <w:proofErr w:type="gramStart"/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готовность к служению Отечеству, его защите;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1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51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75E1C" w:rsidRPr="0085724F" w:rsidRDefault="00E75E1C" w:rsidP="00C511D5">
      <w:pPr>
        <w:shd w:val="clear" w:color="auto" w:fill="FFFFFF"/>
        <w:spacing w:after="18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отражать: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E75E1C" w:rsidRPr="0085724F" w:rsidRDefault="00C511D5" w:rsidP="00C511D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 w:rsidR="00E75E1C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E75E1C" w:rsidRPr="0085724F" w:rsidRDefault="00E75E1C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абстракция, анализ, апробация, библиография, гипотеза </w:t>
      </w:r>
      <w:r w:rsidR="00C51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C511D5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-подбирать методы и способы решения поставленных задач; </w:t>
      </w:r>
    </w:p>
    <w:p w:rsidR="002A725A" w:rsidRPr="0085724F" w:rsidRDefault="00C511D5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725A"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методы и приемы, характерные для естественных и гуманитарных наук;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ресурсы, в том числе и нематериальные</w:t>
      </w:r>
      <w:r w:rsidR="0043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(такие, как время), необходимые для достижения поставленной цели, определять допустимые сроки выполнения проекта или работы;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85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в том числе научных, учитывать их при постановке собственных целей;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4364B8" w:rsidRDefault="004364B8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</w:t>
      </w: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 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2A725A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4633F7" w:rsidRPr="0085724F" w:rsidRDefault="004633F7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Управление оформлением и завершением проектов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Защита результатов проектной деятельности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Рефлексия проектной деятельности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проектов.</w:t>
      </w:r>
    </w:p>
    <w:p w:rsidR="002A725A" w:rsidRPr="0085724F" w:rsidRDefault="002A725A" w:rsidP="0085724F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5A" w:rsidRPr="0085724F" w:rsidRDefault="002A725A" w:rsidP="002A725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5"/>
        <w:gridCol w:w="1900"/>
        <w:gridCol w:w="1675"/>
      </w:tblGrid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часа</w:t>
            </w:r>
          </w:p>
        </w:tc>
      </w:tr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оформлением и завершением проектов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часа</w:t>
            </w:r>
          </w:p>
        </w:tc>
      </w:tr>
      <w:tr w:rsidR="002A725A" w:rsidRPr="0085724F" w:rsidTr="002A725A"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E75E1C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A725A"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</w:t>
            </w:r>
          </w:p>
        </w:tc>
      </w:tr>
      <w:tr w:rsidR="002A725A" w:rsidRPr="0085724F" w:rsidTr="004364B8">
        <w:trPr>
          <w:trHeight w:val="765"/>
        </w:trPr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25A" w:rsidRPr="0085724F" w:rsidRDefault="002A725A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час</w:t>
            </w:r>
          </w:p>
        </w:tc>
      </w:tr>
      <w:tr w:rsidR="00E75E1C" w:rsidRPr="0085724F" w:rsidTr="00E75E1C">
        <w:trPr>
          <w:trHeight w:val="20"/>
        </w:trPr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5E1C" w:rsidRPr="0085724F" w:rsidTr="00E75E1C">
        <w:trPr>
          <w:trHeight w:val="20"/>
        </w:trPr>
        <w:tc>
          <w:tcPr>
            <w:tcW w:w="5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E1C" w:rsidRPr="0085724F" w:rsidRDefault="00E75E1C" w:rsidP="002A725A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2A725A" w:rsidRPr="0085724F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725A" w:rsidRDefault="002A725A" w:rsidP="002A72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5724F" w:rsidRDefault="0085724F" w:rsidP="004364B8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материал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b/>
          <w:bCs/>
          <w:color w:val="000000"/>
        </w:rPr>
        <w:t xml:space="preserve">Формы </w:t>
      </w:r>
      <w:proofErr w:type="gramStart"/>
      <w:r w:rsidRPr="0085724F">
        <w:rPr>
          <w:b/>
          <w:bCs/>
          <w:color w:val="000000"/>
        </w:rPr>
        <w:t>контроля за</w:t>
      </w:r>
      <w:proofErr w:type="gramEnd"/>
      <w:r w:rsidRPr="0085724F">
        <w:rPr>
          <w:b/>
          <w:bCs/>
          <w:color w:val="000000"/>
        </w:rPr>
        <w:t xml:space="preserve"> результатами освоение программы.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Предусматривается организация учебного процесса в двух взаимосвязанных и взаимодополняющих формах: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</w:rPr>
      </w:pPr>
      <w:r w:rsidRPr="0085724F">
        <w:rPr>
          <w:color w:val="000000"/>
        </w:rPr>
        <w:t xml:space="preserve">В течение учебного года осуществляется текущий и итоговый </w:t>
      </w:r>
      <w:proofErr w:type="gramStart"/>
      <w:r w:rsidRPr="0085724F">
        <w:rPr>
          <w:color w:val="000000"/>
        </w:rPr>
        <w:t>контроль за</w:t>
      </w:r>
      <w:proofErr w:type="gramEnd"/>
      <w:r w:rsidRPr="0085724F">
        <w:rPr>
          <w:color w:val="000000"/>
        </w:rPr>
        <w:t xml:space="preserve"> выполнением проекта.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</w:t>
      </w:r>
      <w:proofErr w:type="spellStart"/>
      <w:r w:rsidRPr="0085724F">
        <w:rPr>
          <w:color w:val="000000"/>
        </w:rPr>
        <w:t>зачтено-не</w:t>
      </w:r>
      <w:proofErr w:type="spellEnd"/>
      <w:r w:rsidR="004364B8">
        <w:rPr>
          <w:color w:val="000000"/>
        </w:rPr>
        <w:t xml:space="preserve"> </w:t>
      </w:r>
      <w:r w:rsidRPr="0085724F">
        <w:rPr>
          <w:color w:val="000000"/>
        </w:rPr>
        <w:t>зачтено».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 xml:space="preserve">В течение работы над учебным проектом </w:t>
      </w:r>
      <w:proofErr w:type="gramStart"/>
      <w:r w:rsidRPr="0085724F">
        <w:rPr>
          <w:color w:val="000000"/>
        </w:rPr>
        <w:t>контроль за</w:t>
      </w:r>
      <w:proofErr w:type="gramEnd"/>
      <w:r w:rsidRPr="0085724F">
        <w:rPr>
          <w:color w:val="000000"/>
        </w:rPr>
        <w:t xml:space="preserve">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</w:t>
      </w:r>
      <w:proofErr w:type="spellStart"/>
      <w:r w:rsidRPr="0085724F">
        <w:rPr>
          <w:color w:val="000000"/>
        </w:rPr>
        <w:t>зачтено-незачтено</w:t>
      </w:r>
      <w:proofErr w:type="spellEnd"/>
      <w:r w:rsidRPr="0085724F">
        <w:rPr>
          <w:color w:val="000000"/>
        </w:rPr>
        <w:t>»).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Контроль за ходом выполнения краткосрочного социального проекта осуществляется один раз и оценивается «зачтен</w:t>
      </w:r>
      <w:proofErr w:type="gramStart"/>
      <w:r w:rsidRPr="0085724F">
        <w:rPr>
          <w:color w:val="000000"/>
        </w:rPr>
        <w:t>о-</w:t>
      </w:r>
      <w:proofErr w:type="gramEnd"/>
      <w:r w:rsidR="004364B8">
        <w:rPr>
          <w:color w:val="000000"/>
        </w:rPr>
        <w:t xml:space="preserve"> </w:t>
      </w:r>
      <w:proofErr w:type="spellStart"/>
      <w:r w:rsidRPr="0085724F">
        <w:rPr>
          <w:color w:val="000000"/>
        </w:rPr>
        <w:t>незачтено</w:t>
      </w:r>
      <w:proofErr w:type="spellEnd"/>
      <w:r w:rsidRPr="0085724F">
        <w:rPr>
          <w:color w:val="000000"/>
        </w:rPr>
        <w:t>».</w:t>
      </w:r>
    </w:p>
    <w:p w:rsidR="0085724F" w:rsidRPr="0085724F" w:rsidRDefault="0085724F" w:rsidP="0085724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85724F" w:rsidRPr="0085724F" w:rsidRDefault="0085724F" w:rsidP="004364B8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 xml:space="preserve">В качестве формы итоговой отчетности в конце изучения курса проводится конференция учащихся с предоставлением проектной работы. </w:t>
      </w:r>
    </w:p>
    <w:p w:rsidR="002A725A" w:rsidRPr="0085724F" w:rsidRDefault="0085724F" w:rsidP="004364B8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85724F">
        <w:rPr>
          <w:color w:val="000000"/>
        </w:rPr>
        <w:t>Форма итоговой аттестации – зачет.</w:t>
      </w:r>
    </w:p>
    <w:p w:rsidR="009539B7" w:rsidRPr="0085724F" w:rsidRDefault="009539B7">
      <w:pPr>
        <w:rPr>
          <w:rFonts w:ascii="Times New Roman" w:hAnsi="Times New Roman" w:cs="Times New Roman"/>
          <w:sz w:val="24"/>
          <w:szCs w:val="24"/>
        </w:rPr>
      </w:pPr>
    </w:p>
    <w:sectPr w:rsidR="009539B7" w:rsidRPr="0085724F" w:rsidSect="0095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154"/>
    <w:multiLevelType w:val="multilevel"/>
    <w:tmpl w:val="3FE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05CC"/>
    <w:multiLevelType w:val="multilevel"/>
    <w:tmpl w:val="13B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F1E"/>
    <w:multiLevelType w:val="hybridMultilevel"/>
    <w:tmpl w:val="4CFCF2D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08D7027"/>
    <w:multiLevelType w:val="hybridMultilevel"/>
    <w:tmpl w:val="C090CF7C"/>
    <w:lvl w:ilvl="0" w:tplc="C3F6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1D0B"/>
    <w:multiLevelType w:val="multilevel"/>
    <w:tmpl w:val="AAA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030C9"/>
    <w:multiLevelType w:val="multilevel"/>
    <w:tmpl w:val="0A20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76B2F"/>
    <w:multiLevelType w:val="multilevel"/>
    <w:tmpl w:val="6AB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16086"/>
    <w:multiLevelType w:val="multilevel"/>
    <w:tmpl w:val="94C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806D4"/>
    <w:multiLevelType w:val="multilevel"/>
    <w:tmpl w:val="59D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F1AB8"/>
    <w:multiLevelType w:val="multilevel"/>
    <w:tmpl w:val="817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619EB"/>
    <w:multiLevelType w:val="multilevel"/>
    <w:tmpl w:val="0AB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E6FCE"/>
    <w:multiLevelType w:val="multilevel"/>
    <w:tmpl w:val="158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A725A"/>
    <w:rsid w:val="002A725A"/>
    <w:rsid w:val="00352DC7"/>
    <w:rsid w:val="004364B8"/>
    <w:rsid w:val="004633F7"/>
    <w:rsid w:val="00647480"/>
    <w:rsid w:val="00844006"/>
    <w:rsid w:val="0085724F"/>
    <w:rsid w:val="009539B7"/>
    <w:rsid w:val="009D6198"/>
    <w:rsid w:val="00B63E21"/>
    <w:rsid w:val="00C511D5"/>
    <w:rsid w:val="00C518BE"/>
    <w:rsid w:val="00DE70EC"/>
    <w:rsid w:val="00E7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FYxzIjZkRdemc4pe9N8nXdUqnh4YpTzlyuGfUEc4pE8=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roKPR9n+EXr5Kaq/iwmb4OHrtbsgl/kvY/dQmN1DJmA48HlwH50iMg35p/PWKp+n
RBHhtajmgP7IvRUe9Y1tXA==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3YmtSFRFgqONUfh+zSBheSDKLnI=</DigestValue>
      </Reference>
      <Reference URI="/word/fontTable.xml?ContentType=application/vnd.openxmlformats-officedocument.wordprocessingml.fontTable+xml">
        <DigestMethod Algorithm="http://www.w3.org/2000/09/xmldsig#sha1"/>
        <DigestValue>kxB2FvLV/3kACHmF2luB3RYif/E=</DigestValue>
      </Reference>
      <Reference URI="/word/numbering.xml?ContentType=application/vnd.openxmlformats-officedocument.wordprocessingml.numbering+xml">
        <DigestMethod Algorithm="http://www.w3.org/2000/09/xmldsig#sha1"/>
        <DigestValue>pQ9HldDNt/6/m8YuGGQ17l5lMJk=</DigestValue>
      </Reference>
      <Reference URI="/word/settings.xml?ContentType=application/vnd.openxmlformats-officedocument.wordprocessingml.settings+xml">
        <DigestMethod Algorithm="http://www.w3.org/2000/09/xmldsig#sha1"/>
        <DigestValue>kxNzdvOyo4puIK+yLmaXzZXIUvc=</DigestValue>
      </Reference>
      <Reference URI="/word/styles.xml?ContentType=application/vnd.openxmlformats-officedocument.wordprocessingml.styles+xml">
        <DigestMethod Algorithm="http://www.w3.org/2000/09/xmldsig#sha1"/>
        <DigestValue>/T8DpefWPMlpndD3US+ybJRH4YU=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esTTEPiWriCTBPUh2Xj+uRbymyQ=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ВР</dc:creator>
  <cp:lastModifiedBy>Зам. дир. по ВР</cp:lastModifiedBy>
  <cp:revision>3</cp:revision>
  <cp:lastPrinted>2020-09-13T17:44:00Z</cp:lastPrinted>
  <dcterms:created xsi:type="dcterms:W3CDTF">2020-09-13T08:36:00Z</dcterms:created>
  <dcterms:modified xsi:type="dcterms:W3CDTF">2020-09-13T17:44:00Z</dcterms:modified>
</cp:coreProperties>
</file>